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A9F5" w14:textId="77777777" w:rsidR="00582630" w:rsidRPr="00362EFE" w:rsidRDefault="00582630" w:rsidP="00582630">
      <w:pPr>
        <w:pStyle w:val="Tytu"/>
        <w:pBdr>
          <w:bottom w:val="none" w:sz="0" w:space="0" w:color="auto"/>
        </w:pBdr>
        <w:jc w:val="center"/>
        <w:rPr>
          <w:rFonts w:ascii="Arial Narrow" w:hAnsi="Arial Narrow"/>
          <w:color w:val="auto"/>
        </w:rPr>
      </w:pPr>
    </w:p>
    <w:p w14:paraId="1501F120" w14:textId="77777777" w:rsidR="00582630" w:rsidRPr="00362EFE" w:rsidRDefault="00582630" w:rsidP="00582630">
      <w:pPr>
        <w:pStyle w:val="Tytu"/>
        <w:pBdr>
          <w:bottom w:val="none" w:sz="0" w:space="0" w:color="auto"/>
        </w:pBdr>
        <w:jc w:val="center"/>
        <w:rPr>
          <w:rFonts w:ascii="Arial Narrow" w:hAnsi="Arial Narrow"/>
          <w:color w:val="auto"/>
        </w:rPr>
      </w:pPr>
    </w:p>
    <w:p w14:paraId="068C194B" w14:textId="77777777" w:rsidR="00582630" w:rsidRPr="00362EFE" w:rsidRDefault="00582630" w:rsidP="00582630">
      <w:pPr>
        <w:pStyle w:val="Tytu"/>
        <w:pBdr>
          <w:bottom w:val="none" w:sz="0" w:space="0" w:color="auto"/>
        </w:pBdr>
        <w:jc w:val="center"/>
        <w:rPr>
          <w:rFonts w:ascii="Arial Narrow" w:hAnsi="Arial Narrow"/>
          <w:color w:val="auto"/>
        </w:rPr>
      </w:pPr>
    </w:p>
    <w:p w14:paraId="47B2FC5B" w14:textId="77777777" w:rsidR="00582630" w:rsidRPr="00362EFE" w:rsidRDefault="00582630" w:rsidP="00582630">
      <w:pPr>
        <w:pStyle w:val="Tytu"/>
        <w:pBdr>
          <w:bottom w:val="none" w:sz="0" w:space="0" w:color="auto"/>
        </w:pBdr>
        <w:jc w:val="center"/>
        <w:rPr>
          <w:rFonts w:ascii="Arial Narrow" w:hAnsi="Arial Narrow"/>
          <w:color w:val="auto"/>
        </w:rPr>
      </w:pPr>
      <w:r w:rsidRPr="00362EFE">
        <w:rPr>
          <w:rFonts w:ascii="Arial Narrow" w:hAnsi="Arial Narrow"/>
          <w:color w:val="auto"/>
        </w:rPr>
        <w:t>Zapytanie ofertowe</w:t>
      </w:r>
    </w:p>
    <w:p w14:paraId="38880C0C" w14:textId="77777777" w:rsidR="00582630" w:rsidRPr="00362EFE" w:rsidRDefault="00582630" w:rsidP="00582630">
      <w:pPr>
        <w:pStyle w:val="Tytu"/>
        <w:pBdr>
          <w:bottom w:val="none" w:sz="0" w:space="0" w:color="auto"/>
        </w:pBdr>
        <w:rPr>
          <w:rFonts w:ascii="Arial Narrow" w:eastAsia="Calibri" w:hAnsi="Arial Narrow" w:cs="Calibri"/>
          <w:color w:val="auto"/>
          <w:sz w:val="20"/>
          <w:szCs w:val="20"/>
        </w:rPr>
      </w:pPr>
    </w:p>
    <w:p w14:paraId="5642EBCB"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605CB6DE"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p>
    <w:p w14:paraId="6ADE2D69" w14:textId="77777777" w:rsidR="004D30EE" w:rsidRPr="00362EFE" w:rsidRDefault="00582630" w:rsidP="00582630">
      <w:pPr>
        <w:pStyle w:val="Tytu"/>
        <w:pBdr>
          <w:bottom w:val="none" w:sz="0" w:space="0" w:color="auto"/>
        </w:pBdr>
        <w:jc w:val="center"/>
        <w:rPr>
          <w:rFonts w:ascii="Arial Narrow" w:hAnsi="Arial Narrow" w:cstheme="minorHAnsi"/>
          <w:color w:val="auto"/>
          <w:sz w:val="36"/>
        </w:rPr>
      </w:pPr>
      <w:r w:rsidRPr="00362EFE">
        <w:rPr>
          <w:rFonts w:ascii="Arial Narrow" w:hAnsi="Arial Narrow" w:cstheme="minorHAnsi"/>
          <w:color w:val="auto"/>
          <w:sz w:val="36"/>
        </w:rPr>
        <w:t xml:space="preserve">w </w:t>
      </w:r>
      <w:r w:rsidR="002A6970" w:rsidRPr="00362EFE">
        <w:rPr>
          <w:rFonts w:ascii="Arial Narrow" w:hAnsi="Arial Narrow" w:cstheme="minorHAnsi"/>
          <w:color w:val="auto"/>
          <w:sz w:val="36"/>
        </w:rPr>
        <w:t>procedurze wyboru Oferenta</w:t>
      </w:r>
      <w:r w:rsidRPr="00362EFE">
        <w:rPr>
          <w:rFonts w:ascii="Arial Narrow" w:hAnsi="Arial Narrow" w:cstheme="minorHAnsi"/>
          <w:color w:val="auto"/>
          <w:sz w:val="36"/>
        </w:rPr>
        <w:t xml:space="preserve"> na</w:t>
      </w:r>
    </w:p>
    <w:p w14:paraId="5FE0409B" w14:textId="017A7A8E" w:rsidR="00582630" w:rsidRPr="00362EFE" w:rsidRDefault="004D30EE" w:rsidP="00582630">
      <w:pPr>
        <w:pStyle w:val="Tytu"/>
        <w:pBdr>
          <w:bottom w:val="none" w:sz="0" w:space="0" w:color="auto"/>
        </w:pBdr>
        <w:jc w:val="center"/>
        <w:rPr>
          <w:rFonts w:ascii="Arial Narrow" w:hAnsi="Arial Narrow" w:cstheme="minorHAnsi"/>
          <w:color w:val="auto"/>
          <w:sz w:val="36"/>
        </w:rPr>
      </w:pPr>
      <w:bookmarkStart w:id="6" w:name="_Hlk23411457"/>
      <w:r w:rsidRPr="00362EFE">
        <w:rPr>
          <w:rFonts w:ascii="Arial Narrow" w:hAnsi="Arial Narrow" w:cstheme="minorHAnsi"/>
          <w:color w:val="auto"/>
          <w:sz w:val="36"/>
        </w:rPr>
        <w:t>„</w:t>
      </w:r>
      <w:bookmarkStart w:id="7" w:name="_Hlk23419204"/>
      <w:bookmarkStart w:id="8" w:name="_Hlk23410893"/>
      <w:r w:rsidR="00A262DA">
        <w:rPr>
          <w:rFonts w:ascii="Arial Narrow" w:hAnsi="Arial Narrow" w:cstheme="minorHAnsi"/>
          <w:color w:val="auto"/>
          <w:sz w:val="36"/>
        </w:rPr>
        <w:t>Kursy zawodowe</w:t>
      </w:r>
      <w:r w:rsidRPr="00362EFE">
        <w:rPr>
          <w:rFonts w:ascii="Arial Narrow" w:hAnsi="Arial Narrow" w:cstheme="minorHAnsi"/>
          <w:color w:val="auto"/>
          <w:sz w:val="36"/>
        </w:rPr>
        <w:t xml:space="preserve"> w projekcie „Praca</w:t>
      </w:r>
      <w:r w:rsidR="005A2F80">
        <w:rPr>
          <w:rFonts w:ascii="Arial Narrow" w:hAnsi="Arial Narrow" w:cstheme="minorHAnsi"/>
          <w:color w:val="auto"/>
          <w:sz w:val="36"/>
        </w:rPr>
        <w:t xml:space="preserve"> - </w:t>
      </w:r>
      <w:r w:rsidR="00FB51A8">
        <w:rPr>
          <w:rFonts w:ascii="Arial Narrow" w:hAnsi="Arial Narrow" w:cstheme="minorHAnsi"/>
          <w:color w:val="auto"/>
          <w:sz w:val="36"/>
        </w:rPr>
        <w:t>S</w:t>
      </w:r>
      <w:r w:rsidRPr="00362EFE">
        <w:rPr>
          <w:rFonts w:ascii="Arial Narrow" w:hAnsi="Arial Narrow" w:cstheme="minorHAnsi"/>
          <w:color w:val="auto"/>
          <w:sz w:val="36"/>
        </w:rPr>
        <w:t>tart!</w:t>
      </w:r>
      <w:bookmarkEnd w:id="7"/>
      <w:r w:rsidR="00DA3825">
        <w:rPr>
          <w:rFonts w:ascii="Arial Narrow" w:hAnsi="Arial Narrow" w:cstheme="minorHAnsi"/>
          <w:color w:val="auto"/>
          <w:sz w:val="36"/>
        </w:rPr>
        <w:t>”</w:t>
      </w:r>
      <w:r w:rsidR="00431E95">
        <w:rPr>
          <w:rFonts w:ascii="Arial Narrow" w:hAnsi="Arial Narrow" w:cstheme="minorHAnsi"/>
          <w:color w:val="auto"/>
          <w:sz w:val="36"/>
        </w:rPr>
        <w:t xml:space="preserve"> - 2</w:t>
      </w:r>
      <w:r w:rsidRPr="00362EFE">
        <w:rPr>
          <w:rFonts w:ascii="Arial Narrow" w:hAnsi="Arial Narrow" w:cstheme="minorHAnsi"/>
          <w:color w:val="auto"/>
          <w:sz w:val="36"/>
        </w:rPr>
        <w:t xml:space="preserve">”  </w:t>
      </w:r>
      <w:r w:rsidR="00582630" w:rsidRPr="00362EFE">
        <w:rPr>
          <w:rFonts w:ascii="Arial Narrow" w:hAnsi="Arial Narrow" w:cstheme="minorHAnsi"/>
          <w:color w:val="auto"/>
          <w:sz w:val="36"/>
        </w:rPr>
        <w:t xml:space="preserve">  </w:t>
      </w:r>
      <w:bookmarkEnd w:id="0"/>
      <w:bookmarkEnd w:id="1"/>
      <w:bookmarkEnd w:id="2"/>
      <w:bookmarkEnd w:id="3"/>
      <w:bookmarkEnd w:id="8"/>
    </w:p>
    <w:bookmarkEnd w:id="6"/>
    <w:p w14:paraId="391B71F8" w14:textId="77777777" w:rsidR="00582630" w:rsidRPr="00362EFE" w:rsidRDefault="00582630" w:rsidP="00582630">
      <w:pPr>
        <w:rPr>
          <w:rFonts w:ascii="Arial Narrow" w:hAnsi="Arial Narrow"/>
        </w:rPr>
      </w:pPr>
    </w:p>
    <w:p w14:paraId="6CF01401" w14:textId="70925833" w:rsidR="00582630" w:rsidRPr="00362EFE" w:rsidRDefault="002A6970" w:rsidP="002A6970">
      <w:pPr>
        <w:jc w:val="center"/>
        <w:rPr>
          <w:rFonts w:ascii="Arial Narrow" w:eastAsiaTheme="majorEastAsia" w:hAnsi="Arial Narrow" w:cstheme="minorHAnsi"/>
          <w:spacing w:val="5"/>
          <w:kern w:val="28"/>
          <w:sz w:val="36"/>
          <w:szCs w:val="52"/>
        </w:rPr>
      </w:pPr>
      <w:r w:rsidRPr="00362EFE">
        <w:rPr>
          <w:rFonts w:ascii="Arial Narrow" w:eastAsiaTheme="majorEastAsia" w:hAnsi="Arial Narrow" w:cstheme="minorHAnsi"/>
          <w:spacing w:val="5"/>
          <w:kern w:val="28"/>
          <w:sz w:val="36"/>
          <w:szCs w:val="52"/>
        </w:rPr>
        <w:t>„Postępowanie”</w:t>
      </w:r>
    </w:p>
    <w:bookmarkEnd w:id="4"/>
    <w:bookmarkEnd w:id="5"/>
    <w:p w14:paraId="513C4D31" w14:textId="77777777" w:rsidR="00582630" w:rsidRPr="00362EFE" w:rsidRDefault="00582630" w:rsidP="00582630">
      <w:pPr>
        <w:widowControl/>
        <w:spacing w:after="200" w:line="276" w:lineRule="auto"/>
        <w:jc w:val="both"/>
        <w:rPr>
          <w:rFonts w:ascii="Arial Narrow" w:hAnsi="Arial Narrow"/>
          <w:w w:val="95"/>
          <w:sz w:val="28"/>
        </w:rPr>
      </w:pPr>
    </w:p>
    <w:p w14:paraId="116A411F" w14:textId="77777777" w:rsidR="00582630" w:rsidRPr="00362EFE" w:rsidRDefault="00582630" w:rsidP="00582630">
      <w:pPr>
        <w:widowControl/>
        <w:spacing w:after="200" w:line="276" w:lineRule="auto"/>
        <w:jc w:val="both"/>
        <w:rPr>
          <w:rFonts w:ascii="Arial Narrow" w:hAnsi="Arial Narrow"/>
          <w:w w:val="95"/>
          <w:sz w:val="28"/>
        </w:rPr>
      </w:pPr>
    </w:p>
    <w:p w14:paraId="34510074" w14:textId="77777777" w:rsidR="00582630" w:rsidRPr="00362EFE" w:rsidRDefault="00582630" w:rsidP="00582630">
      <w:pPr>
        <w:widowControl/>
        <w:spacing w:after="200" w:line="276" w:lineRule="auto"/>
        <w:jc w:val="both"/>
        <w:rPr>
          <w:rFonts w:ascii="Arial Narrow" w:hAnsi="Arial Narrow"/>
          <w:w w:val="95"/>
          <w:sz w:val="28"/>
        </w:rPr>
      </w:pPr>
    </w:p>
    <w:p w14:paraId="228B32D7" w14:textId="77777777" w:rsidR="00582630" w:rsidRPr="00362EFE" w:rsidRDefault="00582630" w:rsidP="00582630">
      <w:pPr>
        <w:widowControl/>
        <w:spacing w:after="200" w:line="276" w:lineRule="auto"/>
        <w:jc w:val="both"/>
        <w:rPr>
          <w:rFonts w:ascii="Arial Narrow" w:hAnsi="Arial Narrow"/>
          <w:w w:val="95"/>
          <w:sz w:val="28"/>
        </w:rPr>
      </w:pPr>
    </w:p>
    <w:p w14:paraId="512A2DA2" w14:textId="77777777" w:rsidR="00582630" w:rsidRPr="00362EFE" w:rsidRDefault="00582630" w:rsidP="00582630">
      <w:pPr>
        <w:widowControl/>
        <w:spacing w:after="200" w:line="276" w:lineRule="auto"/>
        <w:jc w:val="both"/>
        <w:rPr>
          <w:rFonts w:ascii="Arial Narrow" w:hAnsi="Arial Narrow"/>
          <w:w w:val="95"/>
          <w:sz w:val="28"/>
        </w:rPr>
      </w:pPr>
    </w:p>
    <w:p w14:paraId="5A257D49" w14:textId="77777777" w:rsidR="00582630" w:rsidRPr="00362EFE" w:rsidRDefault="00582630" w:rsidP="00582630">
      <w:pPr>
        <w:widowControl/>
        <w:spacing w:after="200" w:line="276" w:lineRule="auto"/>
        <w:jc w:val="both"/>
        <w:rPr>
          <w:rFonts w:ascii="Arial Narrow" w:hAnsi="Arial Narrow"/>
          <w:w w:val="95"/>
          <w:sz w:val="28"/>
        </w:rPr>
      </w:pPr>
    </w:p>
    <w:p w14:paraId="6B4446C3" w14:textId="77777777" w:rsidR="00582630" w:rsidRPr="00362EFE" w:rsidRDefault="00582630" w:rsidP="00582630">
      <w:pPr>
        <w:widowControl/>
        <w:spacing w:after="200" w:line="276" w:lineRule="auto"/>
        <w:jc w:val="both"/>
        <w:rPr>
          <w:rFonts w:ascii="Arial Narrow" w:hAnsi="Arial Narrow"/>
          <w:w w:val="95"/>
          <w:sz w:val="28"/>
        </w:rPr>
      </w:pPr>
    </w:p>
    <w:p w14:paraId="355BA099" w14:textId="77777777" w:rsidR="00582630" w:rsidRPr="00362EFE" w:rsidRDefault="00582630" w:rsidP="00582630">
      <w:pPr>
        <w:widowControl/>
        <w:spacing w:after="200" w:line="276" w:lineRule="auto"/>
        <w:jc w:val="both"/>
        <w:rPr>
          <w:rFonts w:ascii="Arial Narrow" w:hAnsi="Arial Narrow"/>
          <w:w w:val="95"/>
          <w:sz w:val="28"/>
        </w:rPr>
      </w:pPr>
    </w:p>
    <w:p w14:paraId="172CEDDE" w14:textId="77777777" w:rsidR="00582630" w:rsidRPr="00362EFE" w:rsidRDefault="00582630" w:rsidP="00582630">
      <w:pPr>
        <w:widowControl/>
        <w:spacing w:after="200" w:line="276" w:lineRule="auto"/>
        <w:jc w:val="both"/>
        <w:rPr>
          <w:rFonts w:ascii="Arial Narrow" w:hAnsi="Arial Narrow"/>
          <w:w w:val="95"/>
          <w:sz w:val="28"/>
        </w:rPr>
      </w:pPr>
    </w:p>
    <w:p w14:paraId="31AE20C9" w14:textId="77777777" w:rsidR="00582630" w:rsidRPr="00362EFE" w:rsidRDefault="00582630" w:rsidP="00582630">
      <w:pPr>
        <w:widowControl/>
        <w:spacing w:after="200" w:line="276" w:lineRule="auto"/>
        <w:jc w:val="both"/>
        <w:rPr>
          <w:rFonts w:ascii="Arial Narrow" w:hAnsi="Arial Narrow"/>
          <w:w w:val="95"/>
          <w:sz w:val="28"/>
        </w:rPr>
      </w:pPr>
    </w:p>
    <w:p w14:paraId="002C8F46" w14:textId="77777777" w:rsidR="00582630" w:rsidRPr="00362EFE" w:rsidRDefault="00582630" w:rsidP="00582630">
      <w:pPr>
        <w:widowControl/>
        <w:spacing w:after="200" w:line="276" w:lineRule="auto"/>
        <w:jc w:val="both"/>
        <w:rPr>
          <w:rFonts w:ascii="Arial Narrow" w:hAnsi="Arial Narrow"/>
          <w:w w:val="95"/>
          <w:sz w:val="28"/>
        </w:rPr>
      </w:pPr>
    </w:p>
    <w:p w14:paraId="48811226" w14:textId="77777777" w:rsidR="00582630" w:rsidRPr="00362EFE" w:rsidRDefault="00582630" w:rsidP="00582630">
      <w:pPr>
        <w:widowControl/>
        <w:spacing w:after="200" w:line="276" w:lineRule="auto"/>
        <w:jc w:val="both"/>
        <w:rPr>
          <w:rFonts w:ascii="Arial Narrow" w:hAnsi="Arial Narrow"/>
          <w:w w:val="95"/>
          <w:sz w:val="28"/>
        </w:rPr>
      </w:pPr>
    </w:p>
    <w:p w14:paraId="1AA20B9B" w14:textId="77777777" w:rsidR="00582630" w:rsidRPr="00362EFE" w:rsidRDefault="00582630" w:rsidP="00582630">
      <w:pPr>
        <w:widowControl/>
        <w:spacing w:after="200" w:line="276" w:lineRule="auto"/>
        <w:jc w:val="both"/>
        <w:rPr>
          <w:rFonts w:ascii="Arial Narrow" w:hAnsi="Arial Narrow"/>
          <w:w w:val="95"/>
          <w:sz w:val="28"/>
        </w:rPr>
      </w:pPr>
    </w:p>
    <w:p w14:paraId="55A40C54" w14:textId="142866EE" w:rsidR="00582630" w:rsidRPr="00362EFE" w:rsidRDefault="004D30EE" w:rsidP="00582630">
      <w:pPr>
        <w:widowControl/>
        <w:spacing w:after="200" w:line="276" w:lineRule="auto"/>
        <w:jc w:val="both"/>
        <w:rPr>
          <w:rFonts w:ascii="Arial Narrow" w:hAnsi="Arial Narrow"/>
          <w:w w:val="95"/>
          <w:sz w:val="28"/>
        </w:rPr>
        <w:sectPr w:rsidR="00582630" w:rsidRPr="00362EFE" w:rsidSect="007A50B3">
          <w:headerReference w:type="default" r:id="rId8"/>
          <w:footerReference w:type="default" r:id="rId9"/>
          <w:pgSz w:w="11910" w:h="16840"/>
          <w:pgMar w:top="1285" w:right="1137" w:bottom="1135" w:left="1276" w:header="426" w:footer="708" w:gutter="0"/>
          <w:cols w:space="708"/>
        </w:sectPr>
      </w:pPr>
      <w:r w:rsidRPr="00362EFE">
        <w:rPr>
          <w:rFonts w:ascii="Arial Narrow" w:hAnsi="Arial Narrow"/>
          <w:w w:val="95"/>
          <w:sz w:val="28"/>
        </w:rPr>
        <w:t xml:space="preserve">Rzeszów, </w:t>
      </w:r>
      <w:r w:rsidR="00582630" w:rsidRPr="00362EFE">
        <w:rPr>
          <w:rFonts w:ascii="Arial Narrow" w:hAnsi="Arial Narrow"/>
          <w:w w:val="95"/>
          <w:sz w:val="28"/>
        </w:rPr>
        <w:t xml:space="preserve">dnia </w:t>
      </w:r>
      <w:r w:rsidR="00431E95">
        <w:rPr>
          <w:rFonts w:ascii="Arial Narrow" w:hAnsi="Arial Narrow"/>
          <w:w w:val="95"/>
          <w:sz w:val="28"/>
        </w:rPr>
        <w:t>19</w:t>
      </w:r>
      <w:r w:rsidRPr="00362EFE">
        <w:rPr>
          <w:rFonts w:ascii="Arial Narrow" w:hAnsi="Arial Narrow"/>
          <w:w w:val="95"/>
          <w:sz w:val="28"/>
        </w:rPr>
        <w:t>.</w:t>
      </w:r>
      <w:r w:rsidR="00A262DA">
        <w:rPr>
          <w:rFonts w:ascii="Arial Narrow" w:hAnsi="Arial Narrow"/>
          <w:w w:val="95"/>
          <w:sz w:val="28"/>
        </w:rPr>
        <w:t>0</w:t>
      </w:r>
      <w:r w:rsidR="00431E95">
        <w:rPr>
          <w:rFonts w:ascii="Arial Narrow" w:hAnsi="Arial Narrow"/>
          <w:w w:val="95"/>
          <w:sz w:val="28"/>
        </w:rPr>
        <w:t>7</w:t>
      </w:r>
      <w:r w:rsidRPr="00362EFE">
        <w:rPr>
          <w:rFonts w:ascii="Arial Narrow" w:hAnsi="Arial Narrow"/>
          <w:w w:val="95"/>
          <w:sz w:val="28"/>
        </w:rPr>
        <w:t>.20</w:t>
      </w:r>
      <w:r w:rsidR="00A262DA">
        <w:rPr>
          <w:rFonts w:ascii="Arial Narrow" w:hAnsi="Arial Narrow"/>
          <w:w w:val="95"/>
          <w:sz w:val="28"/>
        </w:rPr>
        <w:t>20</w:t>
      </w:r>
      <w:r w:rsidRPr="00362EFE">
        <w:rPr>
          <w:rFonts w:ascii="Arial Narrow" w:hAnsi="Arial Narrow"/>
          <w:w w:val="95"/>
          <w:sz w:val="28"/>
        </w:rPr>
        <w:t xml:space="preserve">  r. </w:t>
      </w:r>
    </w:p>
    <w:p w14:paraId="1179D640" w14:textId="77777777" w:rsidR="00582630" w:rsidRPr="00362EFE" w:rsidRDefault="00582630" w:rsidP="00582630">
      <w:pPr>
        <w:widowControl/>
        <w:spacing w:after="200" w:line="276" w:lineRule="auto"/>
        <w:jc w:val="both"/>
        <w:rPr>
          <w:rFonts w:ascii="Arial Narrow" w:hAnsi="Arial Narrow"/>
          <w:w w:val="95"/>
          <w:sz w:val="44"/>
        </w:rPr>
      </w:pPr>
      <w:r w:rsidRPr="00362EFE">
        <w:rPr>
          <w:rFonts w:ascii="Arial Narrow" w:hAnsi="Arial Narrow"/>
          <w:w w:val="95"/>
          <w:sz w:val="44"/>
        </w:rPr>
        <w:lastRenderedPageBreak/>
        <w:t>Spis</w:t>
      </w:r>
      <w:r w:rsidRPr="00362EFE">
        <w:rPr>
          <w:rFonts w:ascii="Arial Narrow" w:hAnsi="Arial Narrow"/>
          <w:spacing w:val="-18"/>
          <w:w w:val="95"/>
          <w:sz w:val="44"/>
        </w:rPr>
        <w:t xml:space="preserve"> </w:t>
      </w:r>
      <w:r w:rsidRPr="00362EFE">
        <w:rPr>
          <w:rFonts w:ascii="Arial Narrow" w:hAnsi="Arial Narrow"/>
          <w:w w:val="95"/>
          <w:sz w:val="44"/>
        </w:rPr>
        <w:t>treści</w:t>
      </w:r>
    </w:p>
    <w:p w14:paraId="0A1CFFAA" w14:textId="77777777" w:rsidR="00582630" w:rsidRPr="00362EFE" w:rsidRDefault="00582630" w:rsidP="00582630">
      <w:pPr>
        <w:spacing w:before="7"/>
        <w:jc w:val="both"/>
        <w:rPr>
          <w:rFonts w:ascii="Arial Narrow" w:hAnsi="Arial Narrow"/>
          <w:w w:val="95"/>
          <w:sz w:val="16"/>
        </w:rPr>
      </w:pPr>
    </w:p>
    <w:p w14:paraId="4B5AA06E" w14:textId="4B7B9DD5" w:rsidR="000763D1" w:rsidRDefault="00582630">
      <w:pPr>
        <w:pStyle w:val="Spistreci1"/>
        <w:rPr>
          <w:rFonts w:eastAsiaTheme="minorEastAsia"/>
          <w:noProof/>
          <w:lang w:eastAsia="pl-PL"/>
        </w:rPr>
      </w:pPr>
      <w:r w:rsidRPr="00362EFE">
        <w:rPr>
          <w:w w:val="95"/>
          <w:sz w:val="44"/>
        </w:rPr>
        <w:fldChar w:fldCharType="begin"/>
      </w:r>
      <w:r w:rsidRPr="00362EFE">
        <w:rPr>
          <w:w w:val="95"/>
          <w:sz w:val="44"/>
        </w:rPr>
        <w:instrText xml:space="preserve"> TOC \o "1-3" \h \z \u </w:instrText>
      </w:r>
      <w:r w:rsidRPr="00362EFE">
        <w:rPr>
          <w:w w:val="95"/>
          <w:sz w:val="44"/>
        </w:rPr>
        <w:fldChar w:fldCharType="separate"/>
      </w:r>
      <w:hyperlink w:anchor="_Toc29932835" w:history="1">
        <w:r w:rsidR="000763D1" w:rsidRPr="000E12B2">
          <w:rPr>
            <w:rStyle w:val="Hipercze"/>
            <w:rFonts w:ascii="Calibri" w:eastAsia="Arial Unicode MS" w:hAnsi="Calibri"/>
            <w:b/>
            <w:noProof/>
            <w:w w:val="76"/>
          </w:rPr>
          <w:t>I.</w:t>
        </w:r>
        <w:r w:rsidR="000763D1">
          <w:rPr>
            <w:rFonts w:eastAsiaTheme="minorEastAsia"/>
            <w:noProof/>
            <w:lang w:eastAsia="pl-PL"/>
          </w:rPr>
          <w:tab/>
        </w:r>
        <w:r w:rsidR="000763D1" w:rsidRPr="000E12B2">
          <w:rPr>
            <w:rStyle w:val="Hipercze"/>
            <w:rFonts w:ascii="Arial Narrow" w:eastAsia="Arial Unicode MS" w:hAnsi="Arial Narrow"/>
            <w:b/>
            <w:noProof/>
            <w:w w:val="95"/>
          </w:rPr>
          <w:t>Informacje o organizatorze Postępowania oraz o Postępowaniu</w:t>
        </w:r>
        <w:r w:rsidR="000763D1">
          <w:rPr>
            <w:noProof/>
            <w:webHidden/>
          </w:rPr>
          <w:tab/>
        </w:r>
        <w:r w:rsidR="000763D1">
          <w:rPr>
            <w:noProof/>
            <w:webHidden/>
          </w:rPr>
          <w:fldChar w:fldCharType="begin"/>
        </w:r>
        <w:r w:rsidR="000763D1">
          <w:rPr>
            <w:noProof/>
            <w:webHidden/>
          </w:rPr>
          <w:instrText xml:space="preserve"> PAGEREF _Toc29932835 \h </w:instrText>
        </w:r>
        <w:r w:rsidR="000763D1">
          <w:rPr>
            <w:noProof/>
            <w:webHidden/>
          </w:rPr>
        </w:r>
        <w:r w:rsidR="000763D1">
          <w:rPr>
            <w:noProof/>
            <w:webHidden/>
          </w:rPr>
          <w:fldChar w:fldCharType="separate"/>
        </w:r>
        <w:r w:rsidR="003C2763">
          <w:rPr>
            <w:noProof/>
            <w:webHidden/>
          </w:rPr>
          <w:t>3</w:t>
        </w:r>
        <w:r w:rsidR="000763D1">
          <w:rPr>
            <w:noProof/>
            <w:webHidden/>
          </w:rPr>
          <w:fldChar w:fldCharType="end"/>
        </w:r>
      </w:hyperlink>
    </w:p>
    <w:p w14:paraId="6EC97114" w14:textId="59949098" w:rsidR="000763D1" w:rsidRDefault="003C2763">
      <w:pPr>
        <w:pStyle w:val="Spistreci1"/>
        <w:rPr>
          <w:rFonts w:eastAsiaTheme="minorEastAsia"/>
          <w:noProof/>
          <w:lang w:eastAsia="pl-PL"/>
        </w:rPr>
      </w:pPr>
      <w:hyperlink w:anchor="_Toc29932836" w:history="1">
        <w:r w:rsidR="000763D1" w:rsidRPr="000E12B2">
          <w:rPr>
            <w:rStyle w:val="Hipercze"/>
            <w:rFonts w:ascii="Calibri" w:eastAsia="Arial Unicode MS" w:hAnsi="Calibri"/>
            <w:b/>
            <w:noProof/>
            <w:w w:val="76"/>
          </w:rPr>
          <w:t>II.</w:t>
        </w:r>
        <w:r w:rsidR="000763D1">
          <w:rPr>
            <w:rFonts w:eastAsiaTheme="minorEastAsia"/>
            <w:noProof/>
            <w:lang w:eastAsia="pl-PL"/>
          </w:rPr>
          <w:tab/>
        </w:r>
        <w:r w:rsidR="000763D1" w:rsidRPr="000E12B2">
          <w:rPr>
            <w:rStyle w:val="Hipercze"/>
            <w:rFonts w:ascii="Arial Narrow" w:eastAsia="Arial Unicode MS" w:hAnsi="Arial Narrow"/>
            <w:b/>
            <w:noProof/>
            <w:w w:val="95"/>
          </w:rPr>
          <w:t>Opis przedmiotu zamówienia oraz terminy jego realizacji</w:t>
        </w:r>
        <w:r w:rsidR="000763D1">
          <w:rPr>
            <w:noProof/>
            <w:webHidden/>
          </w:rPr>
          <w:tab/>
        </w:r>
        <w:r w:rsidR="000763D1">
          <w:rPr>
            <w:noProof/>
            <w:webHidden/>
          </w:rPr>
          <w:fldChar w:fldCharType="begin"/>
        </w:r>
        <w:r w:rsidR="000763D1">
          <w:rPr>
            <w:noProof/>
            <w:webHidden/>
          </w:rPr>
          <w:instrText xml:space="preserve"> PAGEREF _Toc29932836 \h </w:instrText>
        </w:r>
        <w:r w:rsidR="000763D1">
          <w:rPr>
            <w:noProof/>
            <w:webHidden/>
          </w:rPr>
        </w:r>
        <w:r w:rsidR="000763D1">
          <w:rPr>
            <w:noProof/>
            <w:webHidden/>
          </w:rPr>
          <w:fldChar w:fldCharType="separate"/>
        </w:r>
        <w:r>
          <w:rPr>
            <w:noProof/>
            <w:webHidden/>
          </w:rPr>
          <w:t>3</w:t>
        </w:r>
        <w:r w:rsidR="000763D1">
          <w:rPr>
            <w:noProof/>
            <w:webHidden/>
          </w:rPr>
          <w:fldChar w:fldCharType="end"/>
        </w:r>
      </w:hyperlink>
    </w:p>
    <w:p w14:paraId="4103F34B" w14:textId="36EF6632" w:rsidR="000763D1" w:rsidRDefault="003C2763">
      <w:pPr>
        <w:pStyle w:val="Spistreci1"/>
        <w:rPr>
          <w:rFonts w:eastAsiaTheme="minorEastAsia"/>
          <w:noProof/>
          <w:lang w:eastAsia="pl-PL"/>
        </w:rPr>
      </w:pPr>
      <w:hyperlink w:anchor="_Toc29932837" w:history="1">
        <w:r w:rsidR="000763D1" w:rsidRPr="000E12B2">
          <w:rPr>
            <w:rStyle w:val="Hipercze"/>
            <w:rFonts w:ascii="Calibri" w:eastAsia="Arial Unicode MS" w:hAnsi="Calibri"/>
            <w:b/>
            <w:noProof/>
            <w:w w:val="76"/>
          </w:rPr>
          <w:t>III.</w:t>
        </w:r>
        <w:r w:rsidR="000763D1">
          <w:rPr>
            <w:rFonts w:eastAsiaTheme="minorEastAsia"/>
            <w:noProof/>
            <w:lang w:eastAsia="pl-PL"/>
          </w:rPr>
          <w:tab/>
        </w:r>
        <w:r w:rsidR="000763D1" w:rsidRPr="000E12B2">
          <w:rPr>
            <w:rStyle w:val="Hipercze"/>
            <w:rFonts w:ascii="Arial Narrow" w:eastAsia="Arial Unicode MS" w:hAnsi="Arial Narrow"/>
            <w:b/>
            <w:noProof/>
            <w:w w:val="95"/>
          </w:rPr>
          <w:t>Warunki ubiegania się o zamówienie</w:t>
        </w:r>
        <w:r w:rsidR="000763D1" w:rsidRPr="000E12B2">
          <w:rPr>
            <w:rStyle w:val="Hipercze"/>
            <w:noProof/>
          </w:rPr>
          <w:t xml:space="preserve"> </w:t>
        </w:r>
        <w:r w:rsidR="000763D1" w:rsidRPr="000E12B2">
          <w:rPr>
            <w:rStyle w:val="Hipercze"/>
            <w:rFonts w:ascii="Arial Narrow" w:eastAsia="Arial Unicode MS" w:hAnsi="Arial Narrow"/>
            <w:b/>
            <w:noProof/>
            <w:w w:val="95"/>
          </w:rPr>
          <w:t>oraz opis sposobu dokonywania oceny ich spełniania, podstawy odrzucenia oferty</w:t>
        </w:r>
        <w:r w:rsidR="000763D1">
          <w:rPr>
            <w:noProof/>
            <w:webHidden/>
          </w:rPr>
          <w:tab/>
        </w:r>
        <w:r w:rsidR="000763D1">
          <w:rPr>
            <w:noProof/>
            <w:webHidden/>
          </w:rPr>
          <w:fldChar w:fldCharType="begin"/>
        </w:r>
        <w:r w:rsidR="000763D1">
          <w:rPr>
            <w:noProof/>
            <w:webHidden/>
          </w:rPr>
          <w:instrText xml:space="preserve"> PAGEREF _Toc29932837 \h </w:instrText>
        </w:r>
        <w:r w:rsidR="000763D1">
          <w:rPr>
            <w:noProof/>
            <w:webHidden/>
          </w:rPr>
        </w:r>
        <w:r w:rsidR="000763D1">
          <w:rPr>
            <w:noProof/>
            <w:webHidden/>
          </w:rPr>
          <w:fldChar w:fldCharType="separate"/>
        </w:r>
        <w:r>
          <w:rPr>
            <w:noProof/>
            <w:webHidden/>
          </w:rPr>
          <w:t>4</w:t>
        </w:r>
        <w:r w:rsidR="000763D1">
          <w:rPr>
            <w:noProof/>
            <w:webHidden/>
          </w:rPr>
          <w:fldChar w:fldCharType="end"/>
        </w:r>
      </w:hyperlink>
    </w:p>
    <w:p w14:paraId="4F9954CB" w14:textId="716F9E67" w:rsidR="000763D1" w:rsidRDefault="003C2763">
      <w:pPr>
        <w:pStyle w:val="Spistreci1"/>
        <w:rPr>
          <w:rFonts w:eastAsiaTheme="minorEastAsia"/>
          <w:noProof/>
          <w:lang w:eastAsia="pl-PL"/>
        </w:rPr>
      </w:pPr>
      <w:hyperlink w:anchor="_Toc29932838" w:history="1">
        <w:r w:rsidR="000763D1" w:rsidRPr="000E12B2">
          <w:rPr>
            <w:rStyle w:val="Hipercze"/>
            <w:rFonts w:ascii="Calibri" w:eastAsia="Arial Unicode MS" w:hAnsi="Calibri"/>
            <w:b/>
            <w:noProof/>
            <w:w w:val="76"/>
          </w:rPr>
          <w:t>IV.</w:t>
        </w:r>
        <w:r w:rsidR="000763D1">
          <w:rPr>
            <w:rFonts w:eastAsiaTheme="minorEastAsia"/>
            <w:noProof/>
            <w:lang w:eastAsia="pl-PL"/>
          </w:rPr>
          <w:tab/>
        </w:r>
        <w:r w:rsidR="000763D1" w:rsidRPr="000E12B2">
          <w:rPr>
            <w:rStyle w:val="Hipercze"/>
            <w:rFonts w:ascii="Arial Narrow" w:eastAsia="Arial Unicode MS" w:hAnsi="Arial Narrow"/>
            <w:b/>
            <w:noProof/>
            <w:w w:val="95"/>
          </w:rPr>
          <w:t>Kryteria oceny ofert, ich wagi oraz opis sposobu przyznawania punktacji</w:t>
        </w:r>
        <w:r w:rsidR="000763D1">
          <w:rPr>
            <w:noProof/>
            <w:webHidden/>
          </w:rPr>
          <w:tab/>
        </w:r>
        <w:r w:rsidR="000763D1">
          <w:rPr>
            <w:noProof/>
            <w:webHidden/>
          </w:rPr>
          <w:fldChar w:fldCharType="begin"/>
        </w:r>
        <w:r w:rsidR="000763D1">
          <w:rPr>
            <w:noProof/>
            <w:webHidden/>
          </w:rPr>
          <w:instrText xml:space="preserve"> PAGEREF _Toc29932838 \h </w:instrText>
        </w:r>
        <w:r w:rsidR="000763D1">
          <w:rPr>
            <w:noProof/>
            <w:webHidden/>
          </w:rPr>
        </w:r>
        <w:r w:rsidR="000763D1">
          <w:rPr>
            <w:noProof/>
            <w:webHidden/>
          </w:rPr>
          <w:fldChar w:fldCharType="separate"/>
        </w:r>
        <w:r>
          <w:rPr>
            <w:noProof/>
            <w:webHidden/>
          </w:rPr>
          <w:t>6</w:t>
        </w:r>
        <w:r w:rsidR="000763D1">
          <w:rPr>
            <w:noProof/>
            <w:webHidden/>
          </w:rPr>
          <w:fldChar w:fldCharType="end"/>
        </w:r>
      </w:hyperlink>
    </w:p>
    <w:p w14:paraId="4856D3B3" w14:textId="05397D96" w:rsidR="000763D1" w:rsidRDefault="003C2763">
      <w:pPr>
        <w:pStyle w:val="Spistreci1"/>
        <w:rPr>
          <w:rFonts w:eastAsiaTheme="minorEastAsia"/>
          <w:noProof/>
          <w:lang w:eastAsia="pl-PL"/>
        </w:rPr>
      </w:pPr>
      <w:hyperlink w:anchor="_Toc29932839" w:history="1">
        <w:r w:rsidR="000763D1" w:rsidRPr="000E12B2">
          <w:rPr>
            <w:rStyle w:val="Hipercze"/>
            <w:rFonts w:ascii="Calibri" w:eastAsia="Arial Unicode MS" w:hAnsi="Calibri"/>
            <w:b/>
            <w:noProof/>
            <w:w w:val="76"/>
          </w:rPr>
          <w:t>V.</w:t>
        </w:r>
        <w:r w:rsidR="000763D1">
          <w:rPr>
            <w:rFonts w:eastAsiaTheme="minorEastAsia"/>
            <w:noProof/>
            <w:lang w:eastAsia="pl-PL"/>
          </w:rPr>
          <w:tab/>
        </w:r>
        <w:r w:rsidR="000763D1" w:rsidRPr="000E12B2">
          <w:rPr>
            <w:rStyle w:val="Hipercze"/>
            <w:rFonts w:ascii="Arial Narrow" w:eastAsia="Arial Unicode MS" w:hAnsi="Arial Narrow"/>
            <w:b/>
            <w:noProof/>
            <w:w w:val="95"/>
          </w:rPr>
          <w:t>Wymagania dotyczące przygotowania i złożenia oferty</w:t>
        </w:r>
        <w:r w:rsidR="000763D1">
          <w:rPr>
            <w:noProof/>
            <w:webHidden/>
          </w:rPr>
          <w:tab/>
        </w:r>
        <w:r w:rsidR="000763D1">
          <w:rPr>
            <w:noProof/>
            <w:webHidden/>
          </w:rPr>
          <w:fldChar w:fldCharType="begin"/>
        </w:r>
        <w:r w:rsidR="000763D1">
          <w:rPr>
            <w:noProof/>
            <w:webHidden/>
          </w:rPr>
          <w:instrText xml:space="preserve"> PAGEREF _Toc29932839 \h </w:instrText>
        </w:r>
        <w:r w:rsidR="000763D1">
          <w:rPr>
            <w:noProof/>
            <w:webHidden/>
          </w:rPr>
        </w:r>
        <w:r w:rsidR="000763D1">
          <w:rPr>
            <w:noProof/>
            <w:webHidden/>
          </w:rPr>
          <w:fldChar w:fldCharType="separate"/>
        </w:r>
        <w:r>
          <w:rPr>
            <w:noProof/>
            <w:webHidden/>
          </w:rPr>
          <w:t>7</w:t>
        </w:r>
        <w:r w:rsidR="000763D1">
          <w:rPr>
            <w:noProof/>
            <w:webHidden/>
          </w:rPr>
          <w:fldChar w:fldCharType="end"/>
        </w:r>
      </w:hyperlink>
    </w:p>
    <w:p w14:paraId="46045FB4" w14:textId="7F528B68" w:rsidR="000763D1" w:rsidRDefault="003C2763">
      <w:pPr>
        <w:pStyle w:val="Spistreci1"/>
        <w:rPr>
          <w:rFonts w:eastAsiaTheme="minorEastAsia"/>
          <w:noProof/>
          <w:lang w:eastAsia="pl-PL"/>
        </w:rPr>
      </w:pPr>
      <w:hyperlink w:anchor="_Toc29932840" w:history="1">
        <w:r w:rsidR="000763D1" w:rsidRPr="000E12B2">
          <w:rPr>
            <w:rStyle w:val="Hipercze"/>
            <w:rFonts w:ascii="Calibri" w:eastAsia="Arial Unicode MS" w:hAnsi="Calibri"/>
            <w:b/>
            <w:noProof/>
            <w:w w:val="76"/>
          </w:rPr>
          <w:t>VI.</w:t>
        </w:r>
        <w:r w:rsidR="000763D1">
          <w:rPr>
            <w:rFonts w:eastAsiaTheme="minorEastAsia"/>
            <w:noProof/>
            <w:lang w:eastAsia="pl-PL"/>
          </w:rPr>
          <w:tab/>
        </w:r>
        <w:r w:rsidR="000763D1" w:rsidRPr="000E12B2">
          <w:rPr>
            <w:rStyle w:val="Hipercze"/>
            <w:rFonts w:ascii="Arial Narrow" w:eastAsia="Arial Unicode MS" w:hAnsi="Arial Narrow"/>
            <w:b/>
            <w:noProof/>
            <w:w w:val="95"/>
          </w:rPr>
          <w:t>Termin oraz miejsce składania i otwarcia ofert</w:t>
        </w:r>
        <w:r w:rsidR="000763D1">
          <w:rPr>
            <w:noProof/>
            <w:webHidden/>
          </w:rPr>
          <w:tab/>
        </w:r>
        <w:r w:rsidR="000763D1">
          <w:rPr>
            <w:noProof/>
            <w:webHidden/>
          </w:rPr>
          <w:fldChar w:fldCharType="begin"/>
        </w:r>
        <w:r w:rsidR="000763D1">
          <w:rPr>
            <w:noProof/>
            <w:webHidden/>
          </w:rPr>
          <w:instrText xml:space="preserve"> PAGEREF _Toc29932840 \h </w:instrText>
        </w:r>
        <w:r w:rsidR="000763D1">
          <w:rPr>
            <w:noProof/>
            <w:webHidden/>
          </w:rPr>
        </w:r>
        <w:r w:rsidR="000763D1">
          <w:rPr>
            <w:noProof/>
            <w:webHidden/>
          </w:rPr>
          <w:fldChar w:fldCharType="separate"/>
        </w:r>
        <w:r>
          <w:rPr>
            <w:noProof/>
            <w:webHidden/>
          </w:rPr>
          <w:t>8</w:t>
        </w:r>
        <w:r w:rsidR="000763D1">
          <w:rPr>
            <w:noProof/>
            <w:webHidden/>
          </w:rPr>
          <w:fldChar w:fldCharType="end"/>
        </w:r>
      </w:hyperlink>
    </w:p>
    <w:p w14:paraId="30D868E3" w14:textId="507FB4F3" w:rsidR="000763D1" w:rsidRDefault="003C2763">
      <w:pPr>
        <w:pStyle w:val="Spistreci1"/>
        <w:rPr>
          <w:rFonts w:eastAsiaTheme="minorEastAsia"/>
          <w:noProof/>
          <w:lang w:eastAsia="pl-PL"/>
        </w:rPr>
      </w:pPr>
      <w:hyperlink w:anchor="_Toc29932841" w:history="1">
        <w:r w:rsidR="000763D1" w:rsidRPr="000E12B2">
          <w:rPr>
            <w:rStyle w:val="Hipercze"/>
            <w:rFonts w:ascii="Calibri" w:eastAsia="Arial Unicode MS" w:hAnsi="Calibri"/>
            <w:b/>
            <w:noProof/>
            <w:w w:val="76"/>
          </w:rPr>
          <w:t>VII.</w:t>
        </w:r>
        <w:r w:rsidR="000763D1">
          <w:rPr>
            <w:rFonts w:eastAsiaTheme="minorEastAsia"/>
            <w:noProof/>
            <w:lang w:eastAsia="pl-PL"/>
          </w:rPr>
          <w:tab/>
        </w:r>
        <w:r w:rsidR="000763D1" w:rsidRPr="000E12B2">
          <w:rPr>
            <w:rStyle w:val="Hipercze"/>
            <w:rFonts w:ascii="Arial Narrow" w:eastAsia="Arial Unicode MS" w:hAnsi="Arial Narrow"/>
            <w:b/>
            <w:noProof/>
            <w:w w:val="95"/>
          </w:rPr>
          <w:t>Termin związania ofertą</w:t>
        </w:r>
        <w:r w:rsidR="000763D1">
          <w:rPr>
            <w:noProof/>
            <w:webHidden/>
          </w:rPr>
          <w:tab/>
        </w:r>
        <w:r w:rsidR="000763D1">
          <w:rPr>
            <w:noProof/>
            <w:webHidden/>
          </w:rPr>
          <w:fldChar w:fldCharType="begin"/>
        </w:r>
        <w:r w:rsidR="000763D1">
          <w:rPr>
            <w:noProof/>
            <w:webHidden/>
          </w:rPr>
          <w:instrText xml:space="preserve"> PAGEREF _Toc29932841 \h </w:instrText>
        </w:r>
        <w:r w:rsidR="000763D1">
          <w:rPr>
            <w:noProof/>
            <w:webHidden/>
          </w:rPr>
        </w:r>
        <w:r w:rsidR="000763D1">
          <w:rPr>
            <w:noProof/>
            <w:webHidden/>
          </w:rPr>
          <w:fldChar w:fldCharType="separate"/>
        </w:r>
        <w:r>
          <w:rPr>
            <w:noProof/>
            <w:webHidden/>
          </w:rPr>
          <w:t>9</w:t>
        </w:r>
        <w:r w:rsidR="000763D1">
          <w:rPr>
            <w:noProof/>
            <w:webHidden/>
          </w:rPr>
          <w:fldChar w:fldCharType="end"/>
        </w:r>
      </w:hyperlink>
    </w:p>
    <w:p w14:paraId="793CA6E6" w14:textId="16C3DB37" w:rsidR="000763D1" w:rsidRDefault="003C2763">
      <w:pPr>
        <w:pStyle w:val="Spistreci1"/>
        <w:rPr>
          <w:rFonts w:eastAsiaTheme="minorEastAsia"/>
          <w:noProof/>
          <w:lang w:eastAsia="pl-PL"/>
        </w:rPr>
      </w:pPr>
      <w:hyperlink w:anchor="_Toc29932842" w:history="1">
        <w:r w:rsidR="000763D1" w:rsidRPr="000E12B2">
          <w:rPr>
            <w:rStyle w:val="Hipercze"/>
            <w:rFonts w:ascii="Calibri" w:eastAsia="Arial Unicode MS" w:hAnsi="Calibri"/>
            <w:b/>
            <w:noProof/>
            <w:w w:val="76"/>
          </w:rPr>
          <w:t>VIII.</w:t>
        </w:r>
        <w:r w:rsidR="000763D1">
          <w:rPr>
            <w:rFonts w:eastAsiaTheme="minorEastAsia"/>
            <w:noProof/>
            <w:lang w:eastAsia="pl-PL"/>
          </w:rPr>
          <w:tab/>
        </w:r>
        <w:r w:rsidR="000763D1" w:rsidRPr="000E12B2">
          <w:rPr>
            <w:rStyle w:val="Hipercze"/>
            <w:rFonts w:ascii="Arial Narrow" w:eastAsia="Arial Unicode MS" w:hAnsi="Arial Narrow"/>
            <w:b/>
            <w:noProof/>
            <w:w w:val="95"/>
          </w:rPr>
          <w:t>Przebieg Postępowania</w:t>
        </w:r>
        <w:r w:rsidR="000763D1">
          <w:rPr>
            <w:noProof/>
            <w:webHidden/>
          </w:rPr>
          <w:tab/>
        </w:r>
        <w:r w:rsidR="000763D1">
          <w:rPr>
            <w:noProof/>
            <w:webHidden/>
          </w:rPr>
          <w:fldChar w:fldCharType="begin"/>
        </w:r>
        <w:r w:rsidR="000763D1">
          <w:rPr>
            <w:noProof/>
            <w:webHidden/>
          </w:rPr>
          <w:instrText xml:space="preserve"> PAGEREF _Toc29932842 \h </w:instrText>
        </w:r>
        <w:r w:rsidR="000763D1">
          <w:rPr>
            <w:noProof/>
            <w:webHidden/>
          </w:rPr>
        </w:r>
        <w:r w:rsidR="000763D1">
          <w:rPr>
            <w:noProof/>
            <w:webHidden/>
          </w:rPr>
          <w:fldChar w:fldCharType="separate"/>
        </w:r>
        <w:r>
          <w:rPr>
            <w:noProof/>
            <w:webHidden/>
          </w:rPr>
          <w:t>9</w:t>
        </w:r>
        <w:r w:rsidR="000763D1">
          <w:rPr>
            <w:noProof/>
            <w:webHidden/>
          </w:rPr>
          <w:fldChar w:fldCharType="end"/>
        </w:r>
      </w:hyperlink>
    </w:p>
    <w:p w14:paraId="26DBCEFA" w14:textId="6E6E1236" w:rsidR="000763D1" w:rsidRDefault="003C2763">
      <w:pPr>
        <w:pStyle w:val="Spistreci1"/>
        <w:rPr>
          <w:rFonts w:eastAsiaTheme="minorEastAsia"/>
          <w:noProof/>
          <w:lang w:eastAsia="pl-PL"/>
        </w:rPr>
      </w:pPr>
      <w:hyperlink w:anchor="_Toc29932843" w:history="1">
        <w:r w:rsidR="000763D1" w:rsidRPr="000E12B2">
          <w:rPr>
            <w:rStyle w:val="Hipercze"/>
            <w:rFonts w:ascii="Calibri" w:eastAsia="Arial Unicode MS" w:hAnsi="Calibri"/>
            <w:b/>
            <w:noProof/>
            <w:w w:val="76"/>
          </w:rPr>
          <w:t>IX.</w:t>
        </w:r>
        <w:r w:rsidR="000763D1">
          <w:rPr>
            <w:rFonts w:eastAsiaTheme="minorEastAsia"/>
            <w:noProof/>
            <w:lang w:eastAsia="pl-PL"/>
          </w:rPr>
          <w:tab/>
        </w:r>
        <w:r w:rsidR="000763D1" w:rsidRPr="000E12B2">
          <w:rPr>
            <w:rStyle w:val="Hipercze"/>
            <w:rFonts w:ascii="Arial Narrow" w:eastAsia="Arial Unicode MS" w:hAnsi="Arial Narrow"/>
            <w:b/>
            <w:noProof/>
            <w:w w:val="95"/>
          </w:rPr>
          <w:t>Spis załączników</w:t>
        </w:r>
        <w:r w:rsidR="000763D1">
          <w:rPr>
            <w:noProof/>
            <w:webHidden/>
          </w:rPr>
          <w:tab/>
        </w:r>
        <w:r w:rsidR="000763D1">
          <w:rPr>
            <w:noProof/>
            <w:webHidden/>
          </w:rPr>
          <w:fldChar w:fldCharType="begin"/>
        </w:r>
        <w:r w:rsidR="000763D1">
          <w:rPr>
            <w:noProof/>
            <w:webHidden/>
          </w:rPr>
          <w:instrText xml:space="preserve"> PAGEREF _Toc29932843 \h </w:instrText>
        </w:r>
        <w:r w:rsidR="000763D1">
          <w:rPr>
            <w:noProof/>
            <w:webHidden/>
          </w:rPr>
        </w:r>
        <w:r w:rsidR="000763D1">
          <w:rPr>
            <w:noProof/>
            <w:webHidden/>
          </w:rPr>
          <w:fldChar w:fldCharType="separate"/>
        </w:r>
        <w:r>
          <w:rPr>
            <w:noProof/>
            <w:webHidden/>
          </w:rPr>
          <w:t>10</w:t>
        </w:r>
        <w:r w:rsidR="000763D1">
          <w:rPr>
            <w:noProof/>
            <w:webHidden/>
          </w:rPr>
          <w:fldChar w:fldCharType="end"/>
        </w:r>
      </w:hyperlink>
    </w:p>
    <w:p w14:paraId="3907B404" w14:textId="59A00564" w:rsidR="00582630" w:rsidRPr="00362EFE" w:rsidRDefault="00582630" w:rsidP="00582630">
      <w:pPr>
        <w:spacing w:after="360" w:line="528" w:lineRule="exact"/>
        <w:ind w:left="118"/>
        <w:jc w:val="both"/>
        <w:rPr>
          <w:rFonts w:ascii="Arial Narrow" w:eastAsia="Calibri" w:hAnsi="Arial Narrow"/>
          <w:w w:val="105"/>
        </w:rPr>
      </w:pPr>
      <w:r w:rsidRPr="00362EFE">
        <w:rPr>
          <w:rFonts w:ascii="Arial Narrow" w:hAnsi="Arial Narrow"/>
          <w:w w:val="95"/>
          <w:sz w:val="44"/>
        </w:rPr>
        <w:fldChar w:fldCharType="end"/>
      </w:r>
      <w:r w:rsidRPr="00362EFE">
        <w:rPr>
          <w:rFonts w:ascii="Arial Narrow" w:eastAsia="Calibri" w:hAnsi="Arial Narrow"/>
          <w:w w:val="105"/>
        </w:rPr>
        <w:br w:type="page"/>
      </w:r>
    </w:p>
    <w:p w14:paraId="1915E663" w14:textId="77777777"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1" w:name="_Toc487721481"/>
      <w:bookmarkStart w:id="12" w:name="_Toc29932835"/>
      <w:r w:rsidRPr="00362EFE">
        <w:rPr>
          <w:rFonts w:ascii="Arial Narrow" w:eastAsia="Arial Unicode MS" w:hAnsi="Arial Narrow"/>
          <w:b/>
          <w:w w:val="95"/>
          <w:sz w:val="28"/>
          <w:szCs w:val="28"/>
        </w:rPr>
        <w:lastRenderedPageBreak/>
        <w:t xml:space="preserve">Informacje </w:t>
      </w:r>
      <w:bookmarkEnd w:id="11"/>
      <w:r w:rsidRPr="00362EFE">
        <w:rPr>
          <w:rFonts w:ascii="Arial Narrow" w:eastAsia="Arial Unicode MS" w:hAnsi="Arial Narrow"/>
          <w:b/>
          <w:w w:val="95"/>
          <w:sz w:val="28"/>
          <w:szCs w:val="28"/>
        </w:rPr>
        <w:t>o organizatorze Postępowania oraz o Postępowaniu</w:t>
      </w:r>
      <w:bookmarkEnd w:id="12"/>
    </w:p>
    <w:p w14:paraId="381CA05E" w14:textId="527B8EB3" w:rsidR="007A50B3"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Organizatorem </w:t>
      </w:r>
      <w:r w:rsidR="007A50B3" w:rsidRPr="00362EFE">
        <w:rPr>
          <w:rFonts w:ascii="Arial Narrow" w:eastAsia="Helvetica 55 Roman" w:hAnsi="Arial Narrow" w:cs="Helvetica 55 Roman"/>
        </w:rPr>
        <w:t>P</w:t>
      </w:r>
      <w:r w:rsidRPr="00362EFE">
        <w:rPr>
          <w:rFonts w:ascii="Arial Narrow" w:eastAsia="Helvetica 55 Roman" w:hAnsi="Arial Narrow" w:cs="Helvetica 55 Roman"/>
        </w:rPr>
        <w:t xml:space="preserve">ostępowania jest </w:t>
      </w:r>
      <w:r w:rsidR="007A50B3" w:rsidRPr="00362EFE">
        <w:rPr>
          <w:rFonts w:ascii="Arial Narrow" w:eastAsia="Helvetica 55 Roman" w:hAnsi="Arial Narrow" w:cs="Helvetica 55 Roman"/>
        </w:rPr>
        <w:t xml:space="preserve">firma B-CONSULTING Bartłomiej </w:t>
      </w:r>
      <w:proofErr w:type="spellStart"/>
      <w:r w:rsidR="007A50B3" w:rsidRPr="00362EFE">
        <w:rPr>
          <w:rFonts w:ascii="Arial Narrow" w:eastAsia="Helvetica 55 Roman" w:hAnsi="Arial Narrow" w:cs="Helvetica 55 Roman"/>
        </w:rPr>
        <w:t>Gębarowski</w:t>
      </w:r>
      <w:proofErr w:type="spellEnd"/>
      <w:r w:rsidR="007A50B3" w:rsidRPr="00362EFE">
        <w:rPr>
          <w:rFonts w:ascii="Arial Narrow" w:eastAsia="Helvetica 55 Roman" w:hAnsi="Arial Narrow" w:cs="Helvetica 55 Roman"/>
        </w:rPr>
        <w:t>, ul. Jacka Malczewskiego 11 nr 49, 35-114 Rzeszów</w:t>
      </w:r>
      <w:r w:rsidR="00A57709" w:rsidRPr="00362EFE">
        <w:rPr>
          <w:rFonts w:ascii="Arial Narrow" w:eastAsia="Helvetica 55 Roman" w:hAnsi="Arial Narrow" w:cs="Helvetica 55 Roman"/>
        </w:rPr>
        <w:t>.</w:t>
      </w:r>
    </w:p>
    <w:p w14:paraId="691E4F01" w14:textId="12D65275" w:rsidR="005121D6" w:rsidRPr="00362EFE" w:rsidRDefault="005121D6"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Dane teleadresowe do kontaktów z organizatorem w sprawie Postępowania:</w:t>
      </w:r>
      <w:r w:rsidR="004D30EE" w:rsidRPr="00362EFE">
        <w:rPr>
          <w:rFonts w:ascii="Arial Narrow" w:eastAsia="Helvetica 55 Roman" w:hAnsi="Arial Narrow" w:cs="Helvetica 55 Roman"/>
        </w:rPr>
        <w:t xml:space="preserve"> B-Consulting Bartłomiej </w:t>
      </w:r>
      <w:proofErr w:type="spellStart"/>
      <w:r w:rsidR="004D30EE" w:rsidRPr="00362EFE">
        <w:rPr>
          <w:rFonts w:ascii="Arial Narrow" w:eastAsia="Helvetica 55 Roman" w:hAnsi="Arial Narrow" w:cs="Helvetica 55 Roman"/>
        </w:rPr>
        <w:t>Gębarowski</w:t>
      </w:r>
      <w:proofErr w:type="spellEnd"/>
      <w:r w:rsidR="004D30EE" w:rsidRPr="00362EFE">
        <w:rPr>
          <w:rFonts w:ascii="Arial Narrow" w:eastAsia="Helvetica 55 Roman" w:hAnsi="Arial Narrow" w:cs="Helvetica 55 Roman"/>
        </w:rPr>
        <w:t>, 35-045 Rzeszów</w:t>
      </w:r>
      <w:r w:rsidR="008E6946" w:rsidRPr="00362EFE">
        <w:rPr>
          <w:rFonts w:ascii="Arial Narrow" w:eastAsia="Helvetica 55 Roman" w:hAnsi="Arial Narrow" w:cs="Helvetica 55 Roman"/>
        </w:rPr>
        <w:t>, ul. 3-go Maja 13, III piętro</w:t>
      </w:r>
      <w:r w:rsidR="002F568E">
        <w:rPr>
          <w:rFonts w:ascii="Arial Narrow" w:eastAsia="Helvetica 55 Roman" w:hAnsi="Arial Narrow" w:cs="Helvetica 55 Roman"/>
        </w:rPr>
        <w:t xml:space="preserve">, e-mail: </w:t>
      </w:r>
      <w:hyperlink r:id="rId10" w:history="1">
        <w:r w:rsidR="002F568E" w:rsidRPr="001242F7">
          <w:rPr>
            <w:rStyle w:val="Hipercze"/>
            <w:rFonts w:ascii="Arial Narrow" w:eastAsia="Helvetica 55 Roman" w:hAnsi="Arial Narrow" w:cs="Helvetica 55 Roman"/>
          </w:rPr>
          <w:t>biuro@b-consulting.pl</w:t>
        </w:r>
      </w:hyperlink>
      <w:r w:rsidR="002F568E">
        <w:rPr>
          <w:rFonts w:ascii="Arial Narrow" w:eastAsia="Helvetica 55 Roman" w:hAnsi="Arial Narrow" w:cs="Helvetica 55 Roman"/>
        </w:rPr>
        <w:t xml:space="preserve">  </w:t>
      </w:r>
      <w:r w:rsidR="008E6946" w:rsidRPr="00362EFE">
        <w:rPr>
          <w:rFonts w:ascii="Arial Narrow" w:eastAsia="Helvetica 55 Roman" w:hAnsi="Arial Narrow" w:cs="Helvetica 55 Roman"/>
        </w:rPr>
        <w:t xml:space="preserve"> </w:t>
      </w:r>
      <w:r w:rsidR="004D30EE" w:rsidRPr="00362EFE">
        <w:rPr>
          <w:rFonts w:ascii="Arial Narrow" w:eastAsia="Helvetica 55 Roman" w:hAnsi="Arial Narrow" w:cs="Helvetica 55 Roman"/>
        </w:rPr>
        <w:t xml:space="preserve">    </w:t>
      </w:r>
    </w:p>
    <w:p w14:paraId="66EAC540" w14:textId="1E077F33" w:rsidR="007A50B3"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Postępowan</w:t>
      </w:r>
      <w:r w:rsidR="007A50B3" w:rsidRPr="00362EFE">
        <w:rPr>
          <w:rFonts w:ascii="Arial Narrow" w:eastAsia="Helvetica 55 Roman" w:hAnsi="Arial Narrow" w:cs="Helvetica 55 Roman"/>
        </w:rPr>
        <w:t xml:space="preserve">ie prowadzone jest zgodnie z </w:t>
      </w:r>
      <w:r w:rsidRPr="00362EFE">
        <w:rPr>
          <w:rFonts w:ascii="Arial Narrow" w:eastAsia="Helvetica 55 Roman" w:hAnsi="Arial Narrow" w:cs="Helvetica 55 Roman"/>
        </w:rPr>
        <w:t xml:space="preserve">prawem wspólnotowym i krajowym, </w:t>
      </w:r>
      <w:r w:rsidR="007A50B3" w:rsidRPr="00362EFE">
        <w:rPr>
          <w:rFonts w:ascii="Arial Narrow" w:eastAsia="Helvetica 55 Roman" w:hAnsi="Arial Narrow" w:cs="Helvetica 55 Roman"/>
        </w:rPr>
        <w:t xml:space="preserve">w szczególności na podstawie Wytycznych w zakresie kwalifikowalności wydatków w ramach Europejskiego Funduszu Rozwoju Regionalnego, Europejskiego Funduszu Społecznego oraz Funduszu Spójności na lata 2014-2020 </w:t>
      </w:r>
      <w:r w:rsidR="0095540F" w:rsidRPr="00362EFE">
        <w:rPr>
          <w:rFonts w:ascii="Arial Narrow" w:eastAsia="Helvetica 55 Roman" w:hAnsi="Arial Narrow" w:cs="Helvetica 55 Roman"/>
        </w:rPr>
        <w:t xml:space="preserve">(dalej: „Wytyczne”) </w:t>
      </w:r>
      <w:r w:rsidR="007A50B3" w:rsidRPr="00362EFE">
        <w:rPr>
          <w:rFonts w:ascii="Arial Narrow" w:eastAsia="Helvetica 55 Roman" w:hAnsi="Arial Narrow" w:cs="Helvetica 55 Roman"/>
        </w:rPr>
        <w:t xml:space="preserve">oraz </w:t>
      </w:r>
      <w:r w:rsidRPr="00362EFE">
        <w:rPr>
          <w:rFonts w:ascii="Arial Narrow" w:eastAsia="Helvetica 55 Roman" w:hAnsi="Arial Narrow" w:cs="Helvetica 55 Roman"/>
        </w:rPr>
        <w:t>przepisów Kodeksu cywilnego</w:t>
      </w:r>
      <w:r w:rsidR="007A50B3" w:rsidRPr="00362EFE">
        <w:rPr>
          <w:rFonts w:ascii="Arial Narrow" w:eastAsia="Helvetica 55 Roman" w:hAnsi="Arial Narrow" w:cs="Helvetica 55 Roman"/>
        </w:rPr>
        <w:t>.</w:t>
      </w:r>
    </w:p>
    <w:p w14:paraId="3E3C903C" w14:textId="77777777"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Postępowanie prowadzone jest w trybie zapytania ofertowego zgodnie z zasadą konkurencyjności, o której mowa w sekcji 6.5.2 Wytycznych.</w:t>
      </w:r>
    </w:p>
    <w:p w14:paraId="382B4B80" w14:textId="39D9802E" w:rsidR="00582630"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Do </w:t>
      </w:r>
      <w:r w:rsidR="007A50B3" w:rsidRPr="00362EFE">
        <w:rPr>
          <w:rFonts w:ascii="Arial Narrow" w:eastAsia="Helvetica 55 Roman" w:hAnsi="Arial Narrow" w:cs="Helvetica 55 Roman"/>
        </w:rPr>
        <w:t>P</w:t>
      </w:r>
      <w:r w:rsidRPr="00362EFE">
        <w:rPr>
          <w:rFonts w:ascii="Arial Narrow" w:eastAsia="Helvetica 55 Roman" w:hAnsi="Arial Narrow" w:cs="Helvetica 55 Roman"/>
        </w:rPr>
        <w:t xml:space="preserve">ostępowania nie mają zastosowania przepisy </w:t>
      </w:r>
      <w:r w:rsidR="007A50B3" w:rsidRPr="00362EFE">
        <w:rPr>
          <w:rFonts w:ascii="Arial Narrow" w:eastAsia="Helvetica 55 Roman" w:hAnsi="Arial Narrow" w:cs="Helvetica 55 Roman"/>
        </w:rPr>
        <w:t>u</w:t>
      </w:r>
      <w:r w:rsidRPr="00362EFE">
        <w:rPr>
          <w:rFonts w:ascii="Arial Narrow" w:eastAsia="Helvetica 55 Roman" w:hAnsi="Arial Narrow" w:cs="Helvetica 55 Roman"/>
        </w:rPr>
        <w:t>stawy z dnia 29 stycznia 2004 r. Prawo zamówień publicznych (</w:t>
      </w:r>
      <w:proofErr w:type="spellStart"/>
      <w:r w:rsidRPr="00362EFE">
        <w:rPr>
          <w:rFonts w:ascii="Arial Narrow" w:eastAsia="Helvetica 55 Roman" w:hAnsi="Arial Narrow" w:cs="Helvetica 55 Roman"/>
        </w:rPr>
        <w:t>t.j</w:t>
      </w:r>
      <w:proofErr w:type="spellEnd"/>
      <w:r w:rsidRPr="00362EFE">
        <w:rPr>
          <w:rFonts w:ascii="Arial Narrow" w:eastAsia="Helvetica 55 Roman" w:hAnsi="Arial Narrow" w:cs="Helvetica 55 Roman"/>
        </w:rPr>
        <w:t>. Dz.U. z 201</w:t>
      </w:r>
      <w:r w:rsidR="00537C18">
        <w:rPr>
          <w:rFonts w:ascii="Arial Narrow" w:eastAsia="Helvetica 55 Roman" w:hAnsi="Arial Narrow" w:cs="Helvetica 55 Roman"/>
        </w:rPr>
        <w:t>9</w:t>
      </w:r>
      <w:r w:rsidRPr="00362EFE">
        <w:rPr>
          <w:rFonts w:ascii="Arial Narrow" w:eastAsia="Helvetica 55 Roman" w:hAnsi="Arial Narrow" w:cs="Helvetica 55 Roman"/>
        </w:rPr>
        <w:t xml:space="preserve">  poz. 1</w:t>
      </w:r>
      <w:r w:rsidR="00537C18">
        <w:rPr>
          <w:rFonts w:ascii="Arial Narrow" w:eastAsia="Helvetica 55 Roman" w:hAnsi="Arial Narrow" w:cs="Helvetica 55 Roman"/>
        </w:rPr>
        <w:t>846</w:t>
      </w:r>
      <w:r w:rsidR="007A50B3" w:rsidRPr="00362EFE">
        <w:rPr>
          <w:rFonts w:ascii="Arial Narrow" w:eastAsia="Helvetica 55 Roman" w:hAnsi="Arial Narrow" w:cs="Helvetica 55 Roman"/>
        </w:rPr>
        <w:t xml:space="preserve"> ze zm.</w:t>
      </w:r>
      <w:r w:rsidRPr="00362EFE">
        <w:rPr>
          <w:rFonts w:ascii="Arial Narrow" w:eastAsia="Helvetica 55 Roman" w:hAnsi="Arial Narrow" w:cs="Helvetica 55 Roman"/>
        </w:rPr>
        <w:t>)</w:t>
      </w:r>
    </w:p>
    <w:p w14:paraId="5B942463" w14:textId="4F470868" w:rsidR="0095540F" w:rsidRPr="00FB51A8" w:rsidRDefault="00A57709" w:rsidP="00124D08">
      <w:pPr>
        <w:pStyle w:val="Akapitzlist"/>
        <w:numPr>
          <w:ilvl w:val="0"/>
          <w:numId w:val="2"/>
        </w:numPr>
        <w:spacing w:after="120" w:line="260" w:lineRule="exact"/>
        <w:ind w:left="851" w:hanging="425"/>
        <w:jc w:val="both"/>
        <w:rPr>
          <w:rFonts w:ascii="Arial Narrow" w:eastAsia="Helvetica 55 Roman" w:hAnsi="Arial Narrow" w:cs="Helvetica 55 Roman"/>
          <w:bCs/>
        </w:rPr>
      </w:pPr>
      <w:bookmarkStart w:id="13" w:name="_Ref1632497"/>
      <w:r w:rsidRPr="00FB51A8">
        <w:rPr>
          <w:rFonts w:ascii="Arial Narrow" w:eastAsia="Helvetica 55 Roman" w:hAnsi="Arial Narrow" w:cs="Helvetica 55 Roman"/>
        </w:rPr>
        <w:t>Zamówienie wspófinansowane jest ze środków Unii Europejskiej</w:t>
      </w:r>
      <w:r w:rsidR="008E6946" w:rsidRPr="00FB51A8">
        <w:rPr>
          <w:rFonts w:ascii="Arial Narrow" w:eastAsia="Helvetica 55 Roman" w:hAnsi="Arial Narrow" w:cs="Helvetica 55 Roman"/>
        </w:rPr>
        <w:t xml:space="preserve"> w ramach Regionalnego </w:t>
      </w:r>
      <w:r w:rsidR="0097248D" w:rsidRPr="00FB51A8">
        <w:rPr>
          <w:rFonts w:ascii="Arial Narrow" w:eastAsia="Helvetica 55 Roman" w:hAnsi="Arial Narrow" w:cs="Helvetica 55 Roman"/>
        </w:rPr>
        <w:t xml:space="preserve">Programu Operacyjnego Województwa Podkarpackiego, Projekt  </w:t>
      </w:r>
      <w:r w:rsidR="00787D91" w:rsidRPr="00FB51A8">
        <w:rPr>
          <w:rFonts w:ascii="Arial Narrow" w:eastAsia="Helvetica 55 Roman" w:hAnsi="Arial Narrow" w:cs="Helvetica 55 Roman"/>
        </w:rPr>
        <w:t xml:space="preserve">„Praca  - </w:t>
      </w:r>
      <w:r w:rsidR="00FB51A8" w:rsidRPr="00FB51A8">
        <w:rPr>
          <w:rFonts w:ascii="Arial Narrow" w:eastAsia="Helvetica 55 Roman" w:hAnsi="Arial Narrow" w:cs="Helvetica 55 Roman"/>
        </w:rPr>
        <w:t>S</w:t>
      </w:r>
      <w:r w:rsidR="00787D91" w:rsidRPr="00FB51A8">
        <w:rPr>
          <w:rFonts w:ascii="Arial Narrow" w:eastAsia="Helvetica 55 Roman" w:hAnsi="Arial Narrow" w:cs="Helvetica 55 Roman"/>
        </w:rPr>
        <w:t>tart</w:t>
      </w:r>
      <w:r w:rsidR="00FB51A8" w:rsidRPr="00FB51A8">
        <w:rPr>
          <w:rFonts w:ascii="Arial Narrow" w:eastAsia="Helvetica 55 Roman" w:hAnsi="Arial Narrow" w:cs="Helvetica 55 Roman"/>
        </w:rPr>
        <w:t>!</w:t>
      </w:r>
      <w:r w:rsidR="00787D91" w:rsidRPr="00FB51A8">
        <w:rPr>
          <w:rFonts w:ascii="Arial Narrow" w:eastAsia="Helvetica 55 Roman" w:hAnsi="Arial Narrow" w:cs="Helvetica 55 Roman"/>
        </w:rPr>
        <w:t xml:space="preserve">” nr wniosku </w:t>
      </w:r>
      <w:r w:rsidR="00532183" w:rsidRPr="00FB51A8">
        <w:rPr>
          <w:rFonts w:ascii="Arial Narrow" w:eastAsia="Helvetica 55 Roman" w:hAnsi="Arial Narrow" w:cs="Helvetica 55 Roman"/>
        </w:rPr>
        <w:t xml:space="preserve"> </w:t>
      </w:r>
      <w:r w:rsidR="00787D91" w:rsidRPr="00FB51A8">
        <w:rPr>
          <w:rFonts w:ascii="Arial Narrow" w:eastAsia="Helvetica 55 Roman" w:hAnsi="Arial Narrow" w:cs="Helvetica 55 Roman"/>
        </w:rPr>
        <w:t xml:space="preserve">RPPK.07.01.00-18-0130/18 nr umowy: </w:t>
      </w:r>
      <w:r w:rsidR="00C246E1" w:rsidRPr="00C246E1">
        <w:rPr>
          <w:rFonts w:ascii="Arial Narrow" w:eastAsia="Helvetica 55 Roman" w:hAnsi="Arial Narrow" w:cs="Helvetica 55 Roman"/>
        </w:rPr>
        <w:t>RPPK.07.01.00–18-0130/18-00</w:t>
      </w:r>
      <w:r w:rsidR="00787D91" w:rsidRPr="00FB51A8">
        <w:rPr>
          <w:rFonts w:ascii="Arial Narrow" w:eastAsia="Helvetica 55 Roman" w:hAnsi="Arial Narrow" w:cs="Helvetica 55 Roman"/>
        </w:rPr>
        <w:t xml:space="preserve">  </w:t>
      </w:r>
      <w:r w:rsidRPr="00FB51A8">
        <w:rPr>
          <w:rFonts w:ascii="Arial Narrow" w:eastAsia="Helvetica 55 Roman" w:hAnsi="Arial Narrow" w:cs="Helvetica 55 Roman"/>
        </w:rPr>
        <w:t xml:space="preserve"> </w:t>
      </w:r>
    </w:p>
    <w:p w14:paraId="234A395A" w14:textId="18322DA2"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Organizator informuje, że może unieważnić postępowanie, jeżeli środki pochodzące z budżetu Unii Europejskiej, które zamierzał przeznaczyć na sfinansowanie części zamówienia, nie zostaną mu przyznane. </w:t>
      </w:r>
    </w:p>
    <w:p w14:paraId="3BD84586" w14:textId="64B45AF9"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Miejsce publikacji ogłoszenia Zapytania ofertowego:</w:t>
      </w:r>
    </w:p>
    <w:p w14:paraId="72EFE930" w14:textId="0DBF6EA4" w:rsidR="0095540F" w:rsidRPr="00FB51A8"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FB51A8">
        <w:rPr>
          <w:rFonts w:ascii="Arial Narrow" w:eastAsia="Helvetica 55 Roman" w:hAnsi="Arial Narrow" w:cs="Helvetica 55 Roman"/>
        </w:rPr>
        <w:t>strona internetowa wskazana w komunikacie ministra właściwego ds. rozwoju regionalnego:  bazakonkurencyjnosci.funduszeeuropejskie.gov.pl,</w:t>
      </w:r>
    </w:p>
    <w:p w14:paraId="78D1C986" w14:textId="02998D22" w:rsidR="0095540F" w:rsidRPr="00FB51A8"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FB51A8">
        <w:rPr>
          <w:rFonts w:ascii="Arial Narrow" w:eastAsia="Helvetica 55 Roman" w:hAnsi="Arial Narrow" w:cs="Helvetica 55 Roman"/>
        </w:rPr>
        <w:t xml:space="preserve">strona internetowa organizatora: </w:t>
      </w:r>
      <w:hyperlink r:id="rId11" w:history="1">
        <w:r w:rsidR="00362EFE" w:rsidRPr="00FB51A8">
          <w:rPr>
            <w:rStyle w:val="Hipercze"/>
            <w:rFonts w:ascii="Arial Narrow" w:eastAsia="Helvetica 55 Roman" w:hAnsi="Arial Narrow" w:cs="Helvetica 55 Roman"/>
            <w:color w:val="auto"/>
          </w:rPr>
          <w:t>www.b-consulting.pl</w:t>
        </w:r>
      </w:hyperlink>
      <w:r w:rsidR="00476934" w:rsidRPr="00FB51A8">
        <w:rPr>
          <w:rFonts w:ascii="Arial Narrow" w:eastAsia="Helvetica 55 Roman" w:hAnsi="Arial Narrow" w:cs="Helvetica 55 Roman"/>
        </w:rPr>
        <w:t xml:space="preserve"> </w:t>
      </w:r>
    </w:p>
    <w:p w14:paraId="232D19E2" w14:textId="11BA7845" w:rsidR="0095540F" w:rsidRPr="00FB51A8" w:rsidRDefault="0095540F" w:rsidP="00124D08">
      <w:pPr>
        <w:pStyle w:val="Akapitzlist"/>
        <w:numPr>
          <w:ilvl w:val="1"/>
          <w:numId w:val="2"/>
        </w:numPr>
        <w:spacing w:after="120" w:line="260" w:lineRule="exact"/>
        <w:jc w:val="both"/>
        <w:rPr>
          <w:rFonts w:ascii="Arial Narrow" w:eastAsia="Helvetica 55 Roman" w:hAnsi="Arial Narrow" w:cs="Helvetica 55 Roman"/>
        </w:rPr>
      </w:pPr>
      <w:r w:rsidRPr="00FB51A8">
        <w:rPr>
          <w:rFonts w:ascii="Arial Narrow" w:eastAsia="Helvetica 55 Roman" w:hAnsi="Arial Narrow" w:cs="Helvetica 55 Roman"/>
        </w:rPr>
        <w:t>w miejscu publicznie dostępnym w siedzibie organizatora.</w:t>
      </w:r>
    </w:p>
    <w:bookmarkEnd w:id="13"/>
    <w:p w14:paraId="2C845C07" w14:textId="77777777" w:rsidR="00582630" w:rsidRPr="00362EFE" w:rsidRDefault="00582630" w:rsidP="00582630">
      <w:pPr>
        <w:spacing w:after="120" w:line="260" w:lineRule="exact"/>
        <w:jc w:val="both"/>
        <w:rPr>
          <w:rFonts w:ascii="Arial Narrow" w:eastAsia="Helvetica 55 Roman" w:hAnsi="Arial Narrow" w:cs="Helvetica 55 Roman"/>
        </w:rPr>
      </w:pPr>
    </w:p>
    <w:p w14:paraId="6CCB403F" w14:textId="18E2A009"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4" w:name="_Toc487721482"/>
      <w:bookmarkStart w:id="15" w:name="_Toc29932836"/>
      <w:r w:rsidRPr="00362EFE">
        <w:rPr>
          <w:rFonts w:ascii="Arial Narrow" w:eastAsia="Arial Unicode MS" w:hAnsi="Arial Narrow"/>
          <w:b/>
          <w:w w:val="95"/>
          <w:sz w:val="28"/>
          <w:szCs w:val="28"/>
        </w:rPr>
        <w:t>Opis przedmiotu zamówienia</w:t>
      </w:r>
      <w:bookmarkEnd w:id="14"/>
      <w:r w:rsidR="00A57709" w:rsidRPr="00362EFE">
        <w:rPr>
          <w:rFonts w:ascii="Arial Narrow" w:eastAsia="Arial Unicode MS" w:hAnsi="Arial Narrow"/>
          <w:b/>
          <w:w w:val="95"/>
          <w:sz w:val="28"/>
          <w:szCs w:val="28"/>
        </w:rPr>
        <w:t xml:space="preserve"> oraz terminy jego realizacji</w:t>
      </w:r>
      <w:bookmarkEnd w:id="15"/>
      <w:r w:rsidR="00A57709" w:rsidRPr="00362EFE">
        <w:rPr>
          <w:rFonts w:ascii="Arial Narrow" w:eastAsia="Arial Unicode MS" w:hAnsi="Arial Narrow"/>
          <w:b/>
          <w:w w:val="95"/>
          <w:sz w:val="28"/>
          <w:szCs w:val="28"/>
        </w:rPr>
        <w:t xml:space="preserve"> </w:t>
      </w:r>
    </w:p>
    <w:p w14:paraId="4C6CAA92" w14:textId="68F165FE" w:rsidR="00582630" w:rsidRPr="00362EFE" w:rsidRDefault="00582630" w:rsidP="00124D08">
      <w:pPr>
        <w:pStyle w:val="Akapitzlist"/>
        <w:numPr>
          <w:ilvl w:val="0"/>
          <w:numId w:val="3"/>
        </w:numPr>
        <w:spacing w:after="120" w:line="260" w:lineRule="exact"/>
        <w:ind w:left="851" w:hanging="425"/>
        <w:jc w:val="both"/>
        <w:rPr>
          <w:rFonts w:ascii="Arial Narrow" w:hAnsi="Arial Narrow"/>
          <w:w w:val="110"/>
        </w:rPr>
      </w:pPr>
      <w:r w:rsidRPr="00362EFE">
        <w:rPr>
          <w:rFonts w:ascii="Arial Narrow" w:eastAsia="Helvetica 55 Roman" w:hAnsi="Arial Narrow" w:cs="Helvetica 55 Roman"/>
        </w:rPr>
        <w:t>Przedmiotem</w:t>
      </w:r>
      <w:r w:rsidRPr="00362EFE">
        <w:rPr>
          <w:rFonts w:ascii="Arial Narrow" w:hAnsi="Arial Narrow"/>
          <w:w w:val="110"/>
        </w:rPr>
        <w:t xml:space="preserve"> zamówienia </w:t>
      </w:r>
      <w:r w:rsidR="00A57709" w:rsidRPr="00362EFE">
        <w:rPr>
          <w:rFonts w:ascii="Arial Narrow" w:hAnsi="Arial Narrow"/>
          <w:w w:val="110"/>
        </w:rPr>
        <w:t xml:space="preserve">jest </w:t>
      </w:r>
      <w:r w:rsidR="00532183" w:rsidRPr="00362EFE">
        <w:rPr>
          <w:rFonts w:ascii="Arial Narrow" w:hAnsi="Arial Narrow"/>
          <w:w w:val="110"/>
        </w:rPr>
        <w:t>realizacja</w:t>
      </w:r>
      <w:r w:rsidR="00A262DA">
        <w:rPr>
          <w:rFonts w:ascii="Arial Narrow" w:hAnsi="Arial Narrow"/>
          <w:w w:val="110"/>
        </w:rPr>
        <w:t xml:space="preserve"> kursów zawodowych w ramach projektu: „Praca – Start!”</w:t>
      </w:r>
      <w:r w:rsidR="00476934" w:rsidRPr="00362EFE">
        <w:rPr>
          <w:rFonts w:ascii="Arial Narrow" w:hAnsi="Arial Narrow"/>
          <w:w w:val="110"/>
        </w:rPr>
        <w:t xml:space="preserve">.    </w:t>
      </w:r>
      <w:r w:rsidR="00532183" w:rsidRPr="00362EFE">
        <w:rPr>
          <w:rFonts w:ascii="Arial Narrow" w:hAnsi="Arial Narrow"/>
          <w:w w:val="110"/>
        </w:rPr>
        <w:t xml:space="preserve">  </w:t>
      </w:r>
    </w:p>
    <w:p w14:paraId="1A32C398" w14:textId="62205D77" w:rsidR="00E2768F" w:rsidRDefault="00E2768F" w:rsidP="00E2768F">
      <w:pPr>
        <w:pStyle w:val="Akapitzlist"/>
        <w:numPr>
          <w:ilvl w:val="0"/>
          <w:numId w:val="3"/>
        </w:numPr>
        <w:spacing w:after="120" w:line="260" w:lineRule="exact"/>
        <w:ind w:left="851" w:hanging="425"/>
        <w:jc w:val="both"/>
        <w:rPr>
          <w:rFonts w:ascii="Arial Narrow" w:eastAsia="Helvetica 55 Roman" w:hAnsi="Arial Narrow" w:cs="Helvetica 55 Roman"/>
        </w:rPr>
      </w:pPr>
      <w:r>
        <w:rPr>
          <w:rFonts w:ascii="Arial Narrow" w:eastAsia="Helvetica 55 Roman" w:hAnsi="Arial Narrow" w:cs="Helvetica 55 Roman"/>
        </w:rPr>
        <w:t xml:space="preserve">Przedmiot zamówienia składa się z </w:t>
      </w:r>
      <w:r w:rsidR="00AB0FAF">
        <w:rPr>
          <w:rFonts w:ascii="Arial Narrow" w:eastAsia="Helvetica 55 Roman" w:hAnsi="Arial Narrow" w:cs="Helvetica 55 Roman"/>
        </w:rPr>
        <w:t>3</w:t>
      </w:r>
      <w:r>
        <w:rPr>
          <w:rFonts w:ascii="Arial Narrow" w:eastAsia="Helvetica 55 Roman" w:hAnsi="Arial Narrow" w:cs="Helvetica 55 Roman"/>
        </w:rPr>
        <w:t xml:space="preserve"> części:</w:t>
      </w:r>
    </w:p>
    <w:p w14:paraId="3655CCBD" w14:textId="584C44AC" w:rsidR="00E2768F" w:rsidRPr="00E2768F" w:rsidRDefault="00707567" w:rsidP="002F568E">
      <w:pPr>
        <w:pStyle w:val="Akapitzlist"/>
        <w:numPr>
          <w:ilvl w:val="0"/>
          <w:numId w:val="22"/>
        </w:numPr>
        <w:spacing w:after="120" w:line="260" w:lineRule="exact"/>
        <w:jc w:val="both"/>
        <w:rPr>
          <w:rFonts w:ascii="Arial Narrow" w:eastAsia="Helvetica 55 Roman" w:hAnsi="Arial Narrow" w:cs="Helvetica 55 Roman"/>
        </w:rPr>
      </w:pPr>
      <w:r>
        <w:rPr>
          <w:rFonts w:ascii="Arial Narrow" w:eastAsia="Helvetica 55 Roman" w:hAnsi="Arial Narrow" w:cs="Helvetica 55 Roman"/>
        </w:rPr>
        <w:t>część</w:t>
      </w:r>
      <w:r w:rsidRPr="00E2768F">
        <w:rPr>
          <w:rFonts w:ascii="Arial Narrow" w:eastAsia="Helvetica 55 Roman" w:hAnsi="Arial Narrow" w:cs="Helvetica 55 Roman"/>
        </w:rPr>
        <w:t xml:space="preserve"> </w:t>
      </w:r>
      <w:r w:rsidR="00AB0FAF">
        <w:rPr>
          <w:rFonts w:ascii="Arial Narrow" w:eastAsia="Helvetica 55 Roman" w:hAnsi="Arial Narrow" w:cs="Helvetica 55 Roman"/>
        </w:rPr>
        <w:t>1</w:t>
      </w:r>
      <w:r w:rsidR="00E2768F" w:rsidRPr="00E2768F">
        <w:rPr>
          <w:rFonts w:ascii="Arial Narrow" w:eastAsia="Helvetica 55 Roman" w:hAnsi="Arial Narrow" w:cs="Helvetica 55 Roman"/>
        </w:rPr>
        <w:t xml:space="preserve"> </w:t>
      </w:r>
      <w:r>
        <w:rPr>
          <w:rFonts w:ascii="Arial Narrow" w:eastAsia="Helvetica 55 Roman" w:hAnsi="Arial Narrow" w:cs="Helvetica 55 Roman"/>
        </w:rPr>
        <w:t>-</w:t>
      </w:r>
      <w:r w:rsidR="00E2768F" w:rsidRPr="00E2768F">
        <w:rPr>
          <w:rFonts w:ascii="Arial Narrow" w:eastAsia="Helvetica 55 Roman" w:hAnsi="Arial Narrow" w:cs="Helvetica 55 Roman"/>
        </w:rPr>
        <w:t xml:space="preserve"> Pracownik biurowy z obsługą komputera i certyfikatem ECCC</w:t>
      </w:r>
      <w:r>
        <w:rPr>
          <w:rFonts w:ascii="Arial Narrow" w:eastAsia="Helvetica 55 Roman" w:hAnsi="Arial Narrow" w:cs="Helvetica 55 Roman"/>
        </w:rPr>
        <w:t>,</w:t>
      </w:r>
      <w:r w:rsidR="00E2768F" w:rsidRPr="00E2768F">
        <w:rPr>
          <w:rFonts w:ascii="Arial Narrow" w:eastAsia="Helvetica 55 Roman" w:hAnsi="Arial Narrow" w:cs="Helvetica 55 Roman"/>
        </w:rPr>
        <w:t xml:space="preserve"> </w:t>
      </w:r>
    </w:p>
    <w:p w14:paraId="149C32C6" w14:textId="147AA8DC" w:rsidR="00E2768F" w:rsidRPr="00E2768F" w:rsidRDefault="00707567" w:rsidP="002F568E">
      <w:pPr>
        <w:pStyle w:val="Akapitzlist"/>
        <w:numPr>
          <w:ilvl w:val="0"/>
          <w:numId w:val="22"/>
        </w:numPr>
        <w:spacing w:after="120" w:line="260" w:lineRule="exact"/>
        <w:jc w:val="both"/>
        <w:rPr>
          <w:rFonts w:ascii="Arial Narrow" w:eastAsia="Helvetica 55 Roman" w:hAnsi="Arial Narrow" w:cs="Helvetica 55 Roman"/>
        </w:rPr>
      </w:pPr>
      <w:r>
        <w:rPr>
          <w:rFonts w:ascii="Arial Narrow" w:eastAsia="Helvetica 55 Roman" w:hAnsi="Arial Narrow" w:cs="Helvetica 55 Roman"/>
        </w:rPr>
        <w:t>część</w:t>
      </w:r>
      <w:r w:rsidRPr="00E2768F">
        <w:rPr>
          <w:rFonts w:ascii="Arial Narrow" w:eastAsia="Helvetica 55 Roman" w:hAnsi="Arial Narrow" w:cs="Helvetica 55 Roman"/>
        </w:rPr>
        <w:t xml:space="preserve"> </w:t>
      </w:r>
      <w:r w:rsidR="00AB0FAF">
        <w:rPr>
          <w:rFonts w:ascii="Arial Narrow" w:eastAsia="Helvetica 55 Roman" w:hAnsi="Arial Narrow" w:cs="Helvetica 55 Roman"/>
        </w:rPr>
        <w:t>2</w:t>
      </w:r>
      <w:r>
        <w:rPr>
          <w:rFonts w:ascii="Arial Narrow" w:eastAsia="Helvetica 55 Roman" w:hAnsi="Arial Narrow" w:cs="Helvetica 55 Roman"/>
        </w:rPr>
        <w:t xml:space="preserve"> </w:t>
      </w:r>
      <w:r w:rsidR="00E2768F" w:rsidRPr="00E2768F">
        <w:rPr>
          <w:rFonts w:ascii="Arial Narrow" w:eastAsia="Helvetica 55 Roman" w:hAnsi="Arial Narrow" w:cs="Helvetica 55 Roman"/>
        </w:rPr>
        <w:t xml:space="preserve"> - Kurs komputerowy z certyfikatem ECCC</w:t>
      </w:r>
      <w:r>
        <w:rPr>
          <w:rFonts w:ascii="Arial Narrow" w:eastAsia="Helvetica 55 Roman" w:hAnsi="Arial Narrow" w:cs="Helvetica 55 Roman"/>
        </w:rPr>
        <w:t>,</w:t>
      </w:r>
      <w:r w:rsidR="00E2768F" w:rsidRPr="00E2768F">
        <w:rPr>
          <w:rFonts w:ascii="Arial Narrow" w:eastAsia="Helvetica 55 Roman" w:hAnsi="Arial Narrow" w:cs="Helvetica 55 Roman"/>
        </w:rPr>
        <w:t xml:space="preserve"> </w:t>
      </w:r>
    </w:p>
    <w:p w14:paraId="11CC0516" w14:textId="5029BFC3" w:rsidR="00E2768F" w:rsidRPr="00E2768F" w:rsidRDefault="00707567" w:rsidP="002F568E">
      <w:pPr>
        <w:pStyle w:val="Akapitzlist"/>
        <w:numPr>
          <w:ilvl w:val="0"/>
          <w:numId w:val="22"/>
        </w:numPr>
        <w:spacing w:after="120" w:line="260" w:lineRule="exact"/>
        <w:jc w:val="both"/>
        <w:rPr>
          <w:rFonts w:ascii="Arial Narrow" w:eastAsia="Helvetica 55 Roman" w:hAnsi="Arial Narrow" w:cs="Helvetica 55 Roman"/>
        </w:rPr>
      </w:pPr>
      <w:r w:rsidRPr="00C26F52">
        <w:rPr>
          <w:rFonts w:ascii="Arial Narrow" w:eastAsia="Helvetica 55 Roman" w:hAnsi="Arial Narrow" w:cs="Helvetica 55 Roman"/>
        </w:rPr>
        <w:t xml:space="preserve">część </w:t>
      </w:r>
      <w:r w:rsidR="00AB0FAF">
        <w:rPr>
          <w:rFonts w:ascii="Arial Narrow" w:eastAsia="Helvetica 55 Roman" w:hAnsi="Arial Narrow" w:cs="Helvetica 55 Roman"/>
        </w:rPr>
        <w:t>3</w:t>
      </w:r>
      <w:r w:rsidR="00E2768F" w:rsidRPr="00274E55">
        <w:rPr>
          <w:rFonts w:ascii="Arial Narrow" w:eastAsia="Helvetica 55 Roman" w:hAnsi="Arial Narrow" w:cs="Helvetica 55 Roman"/>
        </w:rPr>
        <w:t xml:space="preserve"> </w:t>
      </w:r>
      <w:r w:rsidR="00E2768F" w:rsidRPr="00761BFF">
        <w:rPr>
          <w:rFonts w:ascii="Arial Narrow" w:eastAsia="Helvetica 55 Roman" w:hAnsi="Arial Narrow" w:cs="Helvetica 55 Roman"/>
        </w:rPr>
        <w:t>- Sprzedawca z obsługą komputera i certyfikatem ECCC</w:t>
      </w:r>
      <w:r>
        <w:rPr>
          <w:rFonts w:ascii="Arial Narrow" w:eastAsia="Helvetica 55 Roman" w:hAnsi="Arial Narrow" w:cs="Helvetica 55 Roman"/>
        </w:rPr>
        <w:t>,</w:t>
      </w:r>
      <w:r w:rsidR="00E2768F" w:rsidRPr="00C26F52">
        <w:rPr>
          <w:rFonts w:ascii="Arial Narrow" w:eastAsia="Helvetica 55 Roman" w:hAnsi="Arial Narrow" w:cs="Helvetica 55 Roman"/>
        </w:rPr>
        <w:t xml:space="preserve"> </w:t>
      </w:r>
    </w:p>
    <w:p w14:paraId="3F148E2F" w14:textId="04500A15" w:rsidR="00E2768F" w:rsidRPr="00362EFE" w:rsidRDefault="00E2768F" w:rsidP="00CC2A85">
      <w:pPr>
        <w:pStyle w:val="Akapitzlist"/>
        <w:numPr>
          <w:ilvl w:val="0"/>
          <w:numId w:val="3"/>
        </w:numPr>
        <w:spacing w:after="120" w:line="260" w:lineRule="exact"/>
        <w:jc w:val="both"/>
        <w:rPr>
          <w:rFonts w:ascii="Arial Narrow" w:eastAsia="Helvetica 55 Roman" w:hAnsi="Arial Narrow" w:cs="Helvetica 55 Roman"/>
        </w:rPr>
      </w:pPr>
      <w:r>
        <w:rPr>
          <w:rFonts w:ascii="Arial Narrow" w:eastAsia="Helvetica 55 Roman" w:hAnsi="Arial Narrow" w:cs="Helvetica 55 Roman"/>
        </w:rPr>
        <w:t>Organizator dopuszcza możliwość składania ofert częściowych na każdą z cz</w:t>
      </w:r>
      <w:r w:rsidR="00CC2A85">
        <w:rPr>
          <w:rFonts w:ascii="Arial Narrow" w:eastAsia="Helvetica 55 Roman" w:hAnsi="Arial Narrow" w:cs="Helvetica 55 Roman"/>
        </w:rPr>
        <w:t xml:space="preserve">ęści zamówienia odrębnie. </w:t>
      </w:r>
      <w:r w:rsidR="00CC2A85" w:rsidRPr="00CC2A85">
        <w:rPr>
          <w:rFonts w:ascii="Arial Narrow" w:eastAsia="Helvetica 55 Roman" w:hAnsi="Arial Narrow" w:cs="Helvetica 55 Roman"/>
        </w:rPr>
        <w:t xml:space="preserve">Nie ogranicza się liczby </w:t>
      </w:r>
      <w:r w:rsidR="00CC2A85">
        <w:rPr>
          <w:rFonts w:ascii="Arial Narrow" w:eastAsia="Helvetica 55 Roman" w:hAnsi="Arial Narrow" w:cs="Helvetica 55 Roman"/>
        </w:rPr>
        <w:t>części</w:t>
      </w:r>
      <w:r w:rsidR="00CC2A85" w:rsidRPr="00CC2A85">
        <w:rPr>
          <w:rFonts w:ascii="Arial Narrow" w:eastAsia="Helvetica 55 Roman" w:hAnsi="Arial Narrow" w:cs="Helvetica 55 Roman"/>
        </w:rPr>
        <w:t xml:space="preserve">, na które można złożyć oferty częściowe. Oferent może złożyć ofertę na dowolną liczbę </w:t>
      </w:r>
      <w:r w:rsidR="00CC2A85">
        <w:rPr>
          <w:rFonts w:ascii="Arial Narrow" w:eastAsia="Helvetica 55 Roman" w:hAnsi="Arial Narrow" w:cs="Helvetica 55 Roman"/>
        </w:rPr>
        <w:t>części</w:t>
      </w:r>
      <w:r w:rsidR="00CC2A85" w:rsidRPr="00CC2A85">
        <w:rPr>
          <w:rFonts w:ascii="Arial Narrow" w:eastAsia="Helvetica 55 Roman" w:hAnsi="Arial Narrow" w:cs="Helvetica 55 Roman"/>
        </w:rPr>
        <w:t xml:space="preserve">. W przypadku wyłonienia tego samego Oferenta w więcej niż </w:t>
      </w:r>
      <w:r w:rsidR="00CC2A85">
        <w:rPr>
          <w:rFonts w:ascii="Arial Narrow" w:eastAsia="Helvetica 55 Roman" w:hAnsi="Arial Narrow" w:cs="Helvetica 55 Roman"/>
        </w:rPr>
        <w:t>jednej części</w:t>
      </w:r>
      <w:r w:rsidR="00CC2A85" w:rsidRPr="00CC2A85">
        <w:rPr>
          <w:rFonts w:ascii="Arial Narrow" w:eastAsia="Helvetica 55 Roman" w:hAnsi="Arial Narrow" w:cs="Helvetica 55 Roman"/>
        </w:rPr>
        <w:t xml:space="preserve"> zostanie zawarta jedna umowa na wszystkie te </w:t>
      </w:r>
      <w:r w:rsidR="00CC2A85">
        <w:rPr>
          <w:rFonts w:ascii="Arial Narrow" w:eastAsia="Helvetica 55 Roman" w:hAnsi="Arial Narrow" w:cs="Helvetica 55 Roman"/>
        </w:rPr>
        <w:t>części.</w:t>
      </w:r>
    </w:p>
    <w:p w14:paraId="7A6AF461" w14:textId="36687D3A" w:rsidR="00476934" w:rsidRPr="007D1B0A" w:rsidRDefault="00476934" w:rsidP="00124D08">
      <w:pPr>
        <w:pStyle w:val="Akapitzlist"/>
        <w:numPr>
          <w:ilvl w:val="0"/>
          <w:numId w:val="3"/>
        </w:numPr>
        <w:spacing w:after="120" w:line="260" w:lineRule="exact"/>
        <w:ind w:left="851" w:hanging="425"/>
        <w:jc w:val="both"/>
        <w:rPr>
          <w:rFonts w:ascii="Arial Narrow" w:eastAsia="Helvetica 55 Roman" w:hAnsi="Arial Narrow" w:cs="Helvetica 55 Roman"/>
          <w:b/>
          <w:bCs/>
        </w:rPr>
      </w:pPr>
      <w:r w:rsidRPr="00362EFE">
        <w:rPr>
          <w:rFonts w:ascii="Arial Narrow" w:eastAsia="Helvetica 55 Roman" w:hAnsi="Arial Narrow" w:cs="Helvetica 55 Roman"/>
        </w:rPr>
        <w:t xml:space="preserve">Termin realizacji zamówienia: </w:t>
      </w:r>
      <w:r w:rsidR="00A262DA" w:rsidRPr="007D1B0A">
        <w:rPr>
          <w:rFonts w:ascii="Arial Narrow" w:eastAsia="Helvetica 55 Roman" w:hAnsi="Arial Narrow" w:cs="Helvetica 55 Roman"/>
          <w:b/>
          <w:bCs/>
        </w:rPr>
        <w:t>2</w:t>
      </w:r>
      <w:r w:rsidR="00431E95">
        <w:rPr>
          <w:rFonts w:ascii="Arial Narrow" w:eastAsia="Helvetica 55 Roman" w:hAnsi="Arial Narrow" w:cs="Helvetica 55 Roman"/>
          <w:b/>
          <w:bCs/>
        </w:rPr>
        <w:t>6</w:t>
      </w:r>
      <w:r w:rsidRPr="007D1B0A">
        <w:rPr>
          <w:rFonts w:ascii="Arial Narrow" w:eastAsia="Helvetica 55 Roman" w:hAnsi="Arial Narrow" w:cs="Helvetica 55 Roman"/>
          <w:b/>
          <w:bCs/>
        </w:rPr>
        <w:t>.0</w:t>
      </w:r>
      <w:r w:rsidR="00431E95">
        <w:rPr>
          <w:rFonts w:ascii="Arial Narrow" w:eastAsia="Helvetica 55 Roman" w:hAnsi="Arial Narrow" w:cs="Helvetica 55 Roman"/>
          <w:b/>
          <w:bCs/>
        </w:rPr>
        <w:t>8</w:t>
      </w:r>
      <w:r w:rsidRPr="007D1B0A">
        <w:rPr>
          <w:rFonts w:ascii="Arial Narrow" w:eastAsia="Helvetica 55 Roman" w:hAnsi="Arial Narrow" w:cs="Helvetica 55 Roman"/>
          <w:b/>
          <w:bCs/>
        </w:rPr>
        <w:t xml:space="preserve">.2020 r.   </w:t>
      </w:r>
    </w:p>
    <w:p w14:paraId="45F36AF5" w14:textId="33854C24" w:rsidR="00A57709" w:rsidRPr="00362EFE" w:rsidRDefault="00A57709"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Szczegółowy zakres zamówienia</w:t>
      </w:r>
      <w:r w:rsidR="00E2768F">
        <w:rPr>
          <w:rFonts w:ascii="Arial Narrow" w:eastAsia="Helvetica 55 Roman" w:hAnsi="Arial Narrow" w:cs="Helvetica 55 Roman"/>
        </w:rPr>
        <w:t xml:space="preserve">, </w:t>
      </w:r>
      <w:r w:rsidRPr="00362EFE">
        <w:rPr>
          <w:rFonts w:ascii="Arial Narrow" w:eastAsia="Helvetica 55 Roman" w:hAnsi="Arial Narrow" w:cs="Helvetica 55 Roman"/>
        </w:rPr>
        <w:t>w</w:t>
      </w:r>
      <w:r w:rsidR="00E2768F">
        <w:rPr>
          <w:rFonts w:ascii="Arial Narrow" w:eastAsia="Helvetica 55 Roman" w:hAnsi="Arial Narrow" w:cs="Helvetica 55 Roman"/>
        </w:rPr>
        <w:t xml:space="preserve"> tym</w:t>
      </w:r>
      <w:r w:rsidRPr="00362EFE">
        <w:rPr>
          <w:rFonts w:ascii="Arial Narrow" w:eastAsia="Helvetica 55 Roman" w:hAnsi="Arial Narrow" w:cs="Helvetica 55 Roman"/>
        </w:rPr>
        <w:t xml:space="preserve"> terminy realizacji zamówienia</w:t>
      </w:r>
      <w:r w:rsidR="00E2768F">
        <w:rPr>
          <w:rFonts w:ascii="Arial Narrow" w:eastAsia="Helvetica 55 Roman" w:hAnsi="Arial Narrow" w:cs="Helvetica 55 Roman"/>
        </w:rPr>
        <w:t>,</w:t>
      </w:r>
      <w:r w:rsidRPr="00362EFE">
        <w:rPr>
          <w:rFonts w:ascii="Arial Narrow" w:eastAsia="Helvetica 55 Roman" w:hAnsi="Arial Narrow" w:cs="Helvetica 55 Roman"/>
        </w:rPr>
        <w:t xml:space="preserve"> wskazano w opisie przedmiotu zamówienia, stanowiącym Załącznik nr 1 do Zapytania.</w:t>
      </w:r>
    </w:p>
    <w:p w14:paraId="1A178C18" w14:textId="36040208" w:rsidR="00582630" w:rsidRPr="00362EFE" w:rsidRDefault="00582630" w:rsidP="00124D08">
      <w:pPr>
        <w:pStyle w:val="Akapitzlist"/>
        <w:numPr>
          <w:ilvl w:val="0"/>
          <w:numId w:val="3"/>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Warunki realizacji przedmiotu zamówienia zostały określone we wzorze umowy, stanowiącym Załącznik nr </w:t>
      </w:r>
      <w:r w:rsidR="00A57709" w:rsidRPr="00362EFE">
        <w:rPr>
          <w:rFonts w:ascii="Arial Narrow" w:eastAsia="Helvetica 55 Roman" w:hAnsi="Arial Narrow" w:cs="Helvetica 55 Roman"/>
        </w:rPr>
        <w:t>2</w:t>
      </w:r>
      <w:r w:rsidRPr="00362EFE">
        <w:rPr>
          <w:rFonts w:ascii="Arial Narrow" w:eastAsia="Helvetica 55 Roman" w:hAnsi="Arial Narrow" w:cs="Helvetica 55 Roman"/>
        </w:rPr>
        <w:t xml:space="preserve"> do </w:t>
      </w:r>
      <w:r w:rsidR="00A57709" w:rsidRPr="00362EFE">
        <w:rPr>
          <w:rFonts w:ascii="Arial Narrow" w:eastAsia="Helvetica 55 Roman" w:hAnsi="Arial Narrow" w:cs="Helvetica 55 Roman"/>
        </w:rPr>
        <w:t>Zapytania</w:t>
      </w:r>
      <w:r w:rsidRPr="00362EFE">
        <w:rPr>
          <w:rFonts w:ascii="Arial Narrow" w:eastAsia="Helvetica 55 Roman" w:hAnsi="Arial Narrow" w:cs="Helvetica 55 Roman"/>
        </w:rPr>
        <w:t>.</w:t>
      </w:r>
    </w:p>
    <w:p w14:paraId="25A8BC64" w14:textId="48BEAB03" w:rsidR="00582630" w:rsidRDefault="00582630" w:rsidP="00124D08">
      <w:pPr>
        <w:pStyle w:val="Akapitzlist"/>
        <w:numPr>
          <w:ilvl w:val="0"/>
          <w:numId w:val="3"/>
        </w:numPr>
        <w:spacing w:after="120" w:line="260" w:lineRule="exact"/>
        <w:ind w:left="851" w:hanging="425"/>
        <w:jc w:val="both"/>
        <w:rPr>
          <w:rFonts w:ascii="Arial Narrow" w:eastAsia="Helvetica 55 Roman" w:hAnsi="Arial Narrow" w:cs="Helvetica 55 Roman"/>
        </w:rPr>
      </w:pPr>
      <w:bookmarkStart w:id="16" w:name="_Toc482962506"/>
      <w:r w:rsidRPr="00362EFE">
        <w:rPr>
          <w:rFonts w:ascii="Arial Narrow" w:eastAsia="Helvetica 55 Roman" w:hAnsi="Arial Narrow" w:cs="Helvetica 55 Roman"/>
        </w:rPr>
        <w:t>Nazwa i kod Wspólnego Słownika Zamówień (CPV)</w:t>
      </w:r>
      <w:bookmarkEnd w:id="16"/>
      <w:r w:rsidR="00A57709" w:rsidRPr="00362EFE">
        <w:rPr>
          <w:rFonts w:ascii="Arial Narrow" w:eastAsia="Helvetica 55 Roman" w:hAnsi="Arial Narrow" w:cs="Helvetica 55 Roman"/>
        </w:rPr>
        <w:t>:</w:t>
      </w:r>
      <w:r w:rsidR="00A262DA">
        <w:rPr>
          <w:rFonts w:ascii="Arial Narrow" w:eastAsia="Helvetica 55 Roman" w:hAnsi="Arial Narrow" w:cs="Helvetica 55 Roman"/>
        </w:rPr>
        <w:t xml:space="preserve"> 80530000 – 8 – Usługi szkolenia zawodowego</w:t>
      </w:r>
    </w:p>
    <w:p w14:paraId="27A372D6" w14:textId="5F052B2B" w:rsidR="00E648EB" w:rsidRPr="00362EFE" w:rsidRDefault="00E2768F" w:rsidP="002F568E">
      <w:pPr>
        <w:pStyle w:val="Akapitzlist"/>
        <w:numPr>
          <w:ilvl w:val="0"/>
          <w:numId w:val="3"/>
        </w:numPr>
        <w:spacing w:after="120" w:line="260" w:lineRule="exact"/>
        <w:ind w:left="851" w:hanging="425"/>
        <w:jc w:val="both"/>
        <w:rPr>
          <w:rFonts w:ascii="Arial Narrow" w:eastAsia="Times New Roman" w:hAnsi="Arial Narrow" w:cs="Arial"/>
          <w:lang w:eastAsia="pl-PL"/>
        </w:rPr>
      </w:pPr>
      <w:r>
        <w:rPr>
          <w:rFonts w:ascii="Arial Narrow" w:eastAsia="Helvetica 55 Roman" w:hAnsi="Arial Narrow" w:cs="Helvetica 55 Roman"/>
        </w:rPr>
        <w:t>Organizator</w:t>
      </w:r>
      <w:r w:rsidRPr="00362EFE">
        <w:rPr>
          <w:rFonts w:ascii="Arial Narrow" w:eastAsia="Times New Roman" w:hAnsi="Arial Narrow" w:cs="Arial"/>
          <w:lang w:eastAsia="pl-PL"/>
        </w:rPr>
        <w:t xml:space="preserve"> </w:t>
      </w:r>
      <w:r w:rsidR="00E648EB" w:rsidRPr="00362EFE">
        <w:rPr>
          <w:rFonts w:ascii="Arial Narrow" w:eastAsia="Times New Roman" w:hAnsi="Arial Narrow" w:cs="Arial"/>
          <w:lang w:eastAsia="pl-PL"/>
        </w:rPr>
        <w:t xml:space="preserve">dopuszcza realizację przedmiotu zamówienia przez Oferenta z udziałem podwykonawców, za </w:t>
      </w:r>
      <w:r w:rsidR="00E648EB" w:rsidRPr="00362EFE">
        <w:rPr>
          <w:rFonts w:ascii="Arial Narrow" w:eastAsia="Times New Roman" w:hAnsi="Arial Narrow" w:cs="Arial"/>
          <w:lang w:eastAsia="pl-PL"/>
        </w:rPr>
        <w:lastRenderedPageBreak/>
        <w:t>których działania i zaniechania Oferent będzie ponosił odpowiedzialność jak za działania i zaniechania własne. Organizator zatwierdza podwykonawców na etapie realizacji umowy na zasadach określonych we wzorze Umowy (Załącznik nr 2 do Zapytania).</w:t>
      </w:r>
    </w:p>
    <w:p w14:paraId="4781074D" w14:textId="7FC53674" w:rsidR="00582630" w:rsidRPr="00362EFE" w:rsidRDefault="00582630" w:rsidP="00582630">
      <w:pPr>
        <w:spacing w:after="120" w:line="260" w:lineRule="exact"/>
        <w:jc w:val="both"/>
        <w:rPr>
          <w:rFonts w:ascii="Arial Narrow" w:eastAsia="Helvetica 55 Roman" w:hAnsi="Arial Narrow" w:cs="Helvetica 55 Roman"/>
        </w:rPr>
      </w:pPr>
    </w:p>
    <w:p w14:paraId="3C01E8AB" w14:textId="362C239D" w:rsidR="00582630" w:rsidRPr="00362EFE" w:rsidRDefault="00582630" w:rsidP="00E648E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7" w:name="_Toc487721485"/>
      <w:bookmarkStart w:id="18" w:name="_Toc29932837"/>
      <w:r w:rsidRPr="00362EFE">
        <w:rPr>
          <w:rFonts w:ascii="Arial Narrow" w:eastAsia="Arial Unicode MS" w:hAnsi="Arial Narrow"/>
          <w:b/>
          <w:w w:val="95"/>
          <w:sz w:val="28"/>
          <w:szCs w:val="28"/>
        </w:rPr>
        <w:t>Warunki u</w:t>
      </w:r>
      <w:r w:rsidR="005121D6" w:rsidRPr="00362EFE">
        <w:rPr>
          <w:rFonts w:ascii="Arial Narrow" w:eastAsia="Arial Unicode MS" w:hAnsi="Arial Narrow"/>
          <w:b/>
          <w:w w:val="95"/>
          <w:sz w:val="28"/>
          <w:szCs w:val="28"/>
        </w:rPr>
        <w:t>biegania się o zamówienie</w:t>
      </w:r>
      <w:bookmarkEnd w:id="17"/>
      <w:r w:rsidR="00E648EB" w:rsidRPr="00362EFE">
        <w:t xml:space="preserve"> </w:t>
      </w:r>
      <w:r w:rsidR="00E648EB" w:rsidRPr="00362EFE">
        <w:rPr>
          <w:rFonts w:ascii="Arial Narrow" w:eastAsia="Arial Unicode MS" w:hAnsi="Arial Narrow"/>
          <w:b/>
          <w:w w:val="95"/>
          <w:sz w:val="28"/>
          <w:szCs w:val="28"/>
        </w:rPr>
        <w:t>oraz opis sposobu dokonywania oceny ich spełniania</w:t>
      </w:r>
      <w:r w:rsidR="00903DAF" w:rsidRPr="00362EFE">
        <w:rPr>
          <w:rFonts w:ascii="Arial Narrow" w:eastAsia="Arial Unicode MS" w:hAnsi="Arial Narrow"/>
          <w:b/>
          <w:w w:val="95"/>
          <w:sz w:val="28"/>
          <w:szCs w:val="28"/>
        </w:rPr>
        <w:t>, podstawy odrzucenia oferty</w:t>
      </w:r>
      <w:bookmarkEnd w:id="18"/>
    </w:p>
    <w:p w14:paraId="551DE785" w14:textId="351D9A01" w:rsidR="005121D6"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Informacje ogólne</w:t>
      </w:r>
      <w:r w:rsidR="00A62DAB" w:rsidRPr="00362EFE">
        <w:rPr>
          <w:rFonts w:ascii="Arial Narrow" w:eastAsia="Times New Roman" w:hAnsi="Arial Narrow" w:cs="Arial"/>
          <w:lang w:eastAsia="pl-PL"/>
        </w:rPr>
        <w:t>.</w:t>
      </w:r>
    </w:p>
    <w:p w14:paraId="3B8FCEF2" w14:textId="3668860F" w:rsidR="005121D6" w:rsidRPr="00362EFE" w:rsidRDefault="005121D6" w:rsidP="007C0E76">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 udzielenie zamówienia ubiegać się mogą osoby fizyczne, osoby prawne i jednostki organizacyjne  nie posiadające osobowości prawnej</w:t>
      </w:r>
      <w:r w:rsidRPr="00362EFE" w:rsidDel="002076A1">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lub takie podmioty </w:t>
      </w:r>
      <w:r w:rsidR="0092732F" w:rsidRPr="00362EFE">
        <w:rPr>
          <w:rFonts w:ascii="Arial Narrow" w:eastAsia="Times New Roman" w:hAnsi="Arial Narrow" w:cs="Arial"/>
          <w:lang w:eastAsia="pl-PL"/>
        </w:rPr>
        <w:t xml:space="preserve">działające </w:t>
      </w:r>
      <w:r w:rsidRPr="00362EFE">
        <w:rPr>
          <w:rFonts w:ascii="Arial Narrow" w:eastAsia="Times New Roman" w:hAnsi="Arial Narrow" w:cs="Arial"/>
          <w:lang w:eastAsia="pl-PL"/>
        </w:rPr>
        <w:t>wspólnie (konsorcja)</w:t>
      </w:r>
      <w:r w:rsidR="007C0E76" w:rsidRPr="00362EFE">
        <w:rPr>
          <w:rFonts w:ascii="Arial Narrow" w:eastAsia="Times New Roman" w:hAnsi="Arial Narrow" w:cs="Arial"/>
          <w:lang w:eastAsia="pl-PL"/>
        </w:rPr>
        <w:t xml:space="preserve">, które spełniają warunki udziału w Postępowaniu (określone w ust. 2) oraz </w:t>
      </w:r>
      <w:r w:rsidR="00555185" w:rsidRPr="00362EFE">
        <w:rPr>
          <w:rFonts w:ascii="Arial Narrow" w:eastAsia="Times New Roman" w:hAnsi="Arial Narrow" w:cs="Arial"/>
          <w:lang w:eastAsia="pl-PL"/>
        </w:rPr>
        <w:t>wobec których</w:t>
      </w:r>
      <w:r w:rsidR="007C0E76" w:rsidRPr="00362EFE">
        <w:rPr>
          <w:rFonts w:ascii="Arial Narrow" w:eastAsia="Times New Roman" w:hAnsi="Arial Narrow" w:cs="Arial"/>
          <w:lang w:eastAsia="pl-PL"/>
        </w:rPr>
        <w:t xml:space="preserve"> nie zachodzą podstawy wykluczenia </w:t>
      </w:r>
      <w:r w:rsidR="00E2768F">
        <w:rPr>
          <w:rFonts w:ascii="Arial Narrow" w:eastAsia="Times New Roman" w:hAnsi="Arial Narrow" w:cs="Arial"/>
          <w:lang w:eastAsia="pl-PL"/>
        </w:rPr>
        <w:t>(</w:t>
      </w:r>
      <w:r w:rsidR="007C0E76" w:rsidRPr="00362EFE">
        <w:rPr>
          <w:rFonts w:ascii="Arial Narrow" w:eastAsia="Times New Roman" w:hAnsi="Arial Narrow" w:cs="Arial"/>
          <w:lang w:eastAsia="pl-PL"/>
        </w:rPr>
        <w:t>określone w ust. 3</w:t>
      </w:r>
      <w:r w:rsidR="00E2768F">
        <w:rPr>
          <w:rFonts w:ascii="Arial Narrow" w:eastAsia="Times New Roman" w:hAnsi="Arial Narrow" w:cs="Arial"/>
          <w:lang w:eastAsia="pl-PL"/>
        </w:rPr>
        <w:t>)</w:t>
      </w:r>
      <w:r w:rsidRPr="00362EFE">
        <w:rPr>
          <w:rFonts w:ascii="Arial Narrow" w:eastAsia="Times New Roman" w:hAnsi="Arial Narrow" w:cs="Arial"/>
          <w:lang w:eastAsia="pl-PL"/>
        </w:rPr>
        <w:t xml:space="preserve">. </w:t>
      </w:r>
    </w:p>
    <w:p w14:paraId="1CE2765A" w14:textId="77777777" w:rsidR="0092732F" w:rsidRPr="00362EFE" w:rsidRDefault="005121D6"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 przypadku ubiegania się o zamówienie przez konsorcjum</w:t>
      </w:r>
      <w:r w:rsidR="0092732F" w:rsidRPr="00362EFE">
        <w:rPr>
          <w:rFonts w:ascii="Arial Narrow" w:eastAsia="Times New Roman" w:hAnsi="Arial Narrow" w:cs="Arial"/>
          <w:lang w:eastAsia="pl-PL"/>
        </w:rPr>
        <w:t>:</w:t>
      </w:r>
    </w:p>
    <w:p w14:paraId="35B8331F" w14:textId="4E6A2F2C" w:rsidR="0092732F" w:rsidRPr="00362EFE"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członkowie konsorcjum zobowiązani są do wskazania pełnomocnika, który będzie ich reprezentował w Postępowaniu, </w:t>
      </w:r>
    </w:p>
    <w:p w14:paraId="2D2F574C" w14:textId="6BEF8981" w:rsidR="00A62DAB" w:rsidRPr="00362EFE" w:rsidRDefault="0092732F"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wszystkie podmioty tworzące konsorcjum</w:t>
      </w:r>
      <w:r w:rsidR="005121D6" w:rsidRPr="00362EFE">
        <w:rPr>
          <w:rFonts w:ascii="Arial Narrow" w:eastAsia="Times New Roman" w:hAnsi="Arial Narrow" w:cs="Arial"/>
          <w:lang w:eastAsia="pl-PL"/>
        </w:rPr>
        <w:t xml:space="preserve"> zobowiąza</w:t>
      </w:r>
      <w:r w:rsidRPr="00362EFE">
        <w:rPr>
          <w:rFonts w:ascii="Arial Narrow" w:eastAsia="Times New Roman" w:hAnsi="Arial Narrow" w:cs="Arial"/>
          <w:lang w:eastAsia="pl-PL"/>
        </w:rPr>
        <w:t>ne są</w:t>
      </w:r>
      <w:r w:rsidR="005121D6" w:rsidRPr="00362EFE">
        <w:rPr>
          <w:rFonts w:ascii="Arial Narrow" w:eastAsia="Times New Roman" w:hAnsi="Arial Narrow" w:cs="Arial"/>
          <w:lang w:eastAsia="pl-PL"/>
        </w:rPr>
        <w:t xml:space="preserve"> złożyć </w:t>
      </w:r>
      <w:r w:rsidRPr="00362EFE">
        <w:rPr>
          <w:rFonts w:ascii="Arial Narrow" w:eastAsia="Times New Roman" w:hAnsi="Arial Narrow" w:cs="Arial"/>
          <w:lang w:eastAsia="pl-PL"/>
        </w:rPr>
        <w:t xml:space="preserve">wobec organizatora </w:t>
      </w:r>
      <w:r w:rsidR="005121D6" w:rsidRPr="00362EFE">
        <w:rPr>
          <w:rFonts w:ascii="Arial Narrow" w:eastAsia="Times New Roman" w:hAnsi="Arial Narrow" w:cs="Arial"/>
          <w:lang w:eastAsia="pl-PL"/>
        </w:rPr>
        <w:t xml:space="preserve">oświadczenie o ich solidarnej odpowiedzialności z tytułu udziału w </w:t>
      </w:r>
      <w:r w:rsidRPr="00362EFE">
        <w:rPr>
          <w:rFonts w:ascii="Arial Narrow" w:eastAsia="Times New Roman" w:hAnsi="Arial Narrow" w:cs="Arial"/>
          <w:lang w:eastAsia="pl-PL"/>
        </w:rPr>
        <w:t>P</w:t>
      </w:r>
      <w:r w:rsidR="005121D6" w:rsidRPr="00362EFE">
        <w:rPr>
          <w:rFonts w:ascii="Arial Narrow" w:eastAsia="Times New Roman" w:hAnsi="Arial Narrow" w:cs="Arial"/>
          <w:lang w:eastAsia="pl-PL"/>
        </w:rPr>
        <w:t>ostępowaniu i realizacji zamówienia</w:t>
      </w:r>
      <w:r w:rsidR="00A62DAB" w:rsidRPr="00362EFE">
        <w:rPr>
          <w:rFonts w:ascii="Arial Narrow" w:eastAsia="Times New Roman" w:hAnsi="Arial Narrow" w:cs="Arial"/>
          <w:lang w:eastAsia="pl-PL"/>
        </w:rPr>
        <w:t>,</w:t>
      </w:r>
      <w:r w:rsidR="005121D6" w:rsidRPr="00362EFE">
        <w:rPr>
          <w:rFonts w:ascii="Arial Narrow" w:eastAsia="Times New Roman" w:hAnsi="Arial Narrow" w:cs="Arial"/>
          <w:lang w:eastAsia="pl-PL"/>
        </w:rPr>
        <w:t xml:space="preserve"> </w:t>
      </w:r>
    </w:p>
    <w:p w14:paraId="427DAFD2" w14:textId="6AD5F545" w:rsidR="0092732F" w:rsidRPr="00362EFE" w:rsidRDefault="00A62DAB"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wykluczy z Postępowania całe konsorcjum (łącznie wszystkich członków), jeżeli którakolwiek ze wskazanych w ust. 3 okoliczności zachodzić będzie w stosunku do choćby jednego z członków konsorcjum.</w:t>
      </w:r>
    </w:p>
    <w:p w14:paraId="5C739F3D" w14:textId="0064752F" w:rsidR="00E648E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wymaga wykazania, że Oferent spełnia warunki udziału w Postępowaniu (określone w ust. 2) oraz że w stosunku do Oferenta nie zachodzą podstawy wykluczenia </w:t>
      </w:r>
      <w:r w:rsidR="00E2768F">
        <w:rPr>
          <w:rFonts w:ascii="Arial Narrow" w:eastAsia="Times New Roman" w:hAnsi="Arial Narrow" w:cs="Arial"/>
          <w:lang w:eastAsia="pl-PL"/>
        </w:rPr>
        <w:t>(</w:t>
      </w:r>
      <w:r w:rsidRPr="00362EFE">
        <w:rPr>
          <w:rFonts w:ascii="Arial Narrow" w:eastAsia="Times New Roman" w:hAnsi="Arial Narrow" w:cs="Arial"/>
          <w:lang w:eastAsia="pl-PL"/>
        </w:rPr>
        <w:t>określone w ust. 3</w:t>
      </w:r>
      <w:r w:rsidR="00E2768F">
        <w:rPr>
          <w:rFonts w:ascii="Arial Narrow" w:eastAsia="Times New Roman" w:hAnsi="Arial Narrow" w:cs="Arial"/>
          <w:lang w:eastAsia="pl-PL"/>
        </w:rPr>
        <w:t>)</w:t>
      </w:r>
      <w:r w:rsidRPr="00362EFE">
        <w:rPr>
          <w:rFonts w:ascii="Arial Narrow" w:eastAsia="Times New Roman" w:hAnsi="Arial Narrow" w:cs="Arial"/>
          <w:lang w:eastAsia="pl-PL"/>
        </w:rPr>
        <w:t xml:space="preserve">.  </w:t>
      </w:r>
      <w:r w:rsidR="00E648EB" w:rsidRPr="00362EFE">
        <w:rPr>
          <w:rFonts w:ascii="Arial Narrow" w:eastAsia="Times New Roman" w:hAnsi="Arial Narrow" w:cs="Arial"/>
          <w:lang w:eastAsia="pl-PL"/>
        </w:rPr>
        <w:t>Ocena spełniania braku podstaw wykluczenia oraz warunków udziału w Postępowaniu, dokonana zostanie zgodnie z formułą „spełnia – nie spełnia” w oparciu o informacje zawarte w oświadczeniach i dokumentach złożonych przez Oferenta.</w:t>
      </w:r>
      <w:r w:rsidR="00A62DAB" w:rsidRPr="00362EFE">
        <w:rPr>
          <w:rFonts w:ascii="Arial Narrow" w:eastAsia="Times New Roman" w:hAnsi="Arial Narrow" w:cs="Arial"/>
          <w:lang w:eastAsia="pl-PL"/>
        </w:rPr>
        <w:t xml:space="preserve"> Wykaz wymaganych oświadczeń i dokumentów zawiera pkt </w:t>
      </w:r>
      <w:r w:rsidR="00673B5D">
        <w:rPr>
          <w:rFonts w:ascii="Arial Narrow" w:eastAsia="Times New Roman" w:hAnsi="Arial Narrow" w:cs="Arial"/>
          <w:lang w:eastAsia="pl-PL"/>
        </w:rPr>
        <w:t xml:space="preserve">V. </w:t>
      </w:r>
      <w:r w:rsidR="00A62DAB" w:rsidRPr="00362EFE">
        <w:rPr>
          <w:rFonts w:ascii="Arial Narrow" w:eastAsia="Times New Roman" w:hAnsi="Arial Narrow" w:cs="Arial"/>
          <w:lang w:eastAsia="pl-PL"/>
        </w:rPr>
        <w:t>Zapytania.</w:t>
      </w:r>
    </w:p>
    <w:p w14:paraId="49D99A99" w14:textId="77777777" w:rsidR="00431677" w:rsidRPr="00362EFE" w:rsidRDefault="00A62DAB"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Wykluczenie Oferenta z Postępowania jest równoznaczne z odrzuceniem jego oferty.</w:t>
      </w:r>
    </w:p>
    <w:p w14:paraId="121A0220" w14:textId="34F2CD44" w:rsidR="00A62DA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nie wymaga wniesienia wadium, ani zabezpieczenia należytego wykonania umowy.</w:t>
      </w:r>
      <w:r w:rsidR="00A62DAB" w:rsidRPr="00362EFE">
        <w:rPr>
          <w:rFonts w:ascii="Arial Narrow" w:eastAsia="Times New Roman" w:hAnsi="Arial Narrow" w:cs="Arial"/>
          <w:lang w:eastAsia="pl-PL"/>
        </w:rPr>
        <w:t xml:space="preserve"> </w:t>
      </w:r>
    </w:p>
    <w:p w14:paraId="073E68DE" w14:textId="4A12B61A" w:rsidR="00A62DAB" w:rsidRPr="00362EFE" w:rsidRDefault="00A62DAB"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Warunki udziału. Wymagane jest spełnienie następujących warunków przez Oferent</w:t>
      </w:r>
      <w:r w:rsidR="00431677" w:rsidRPr="00362EFE">
        <w:rPr>
          <w:rFonts w:ascii="Arial Narrow" w:eastAsia="Times New Roman" w:hAnsi="Arial Narrow" w:cs="Arial"/>
          <w:lang w:eastAsia="pl-PL"/>
        </w:rPr>
        <w:t>a</w:t>
      </w:r>
      <w:r w:rsidRPr="00362EFE">
        <w:rPr>
          <w:rFonts w:ascii="Arial Narrow" w:eastAsia="Times New Roman" w:hAnsi="Arial Narrow" w:cs="Arial"/>
          <w:lang w:eastAsia="pl-PL"/>
        </w:rPr>
        <w:t>:</w:t>
      </w:r>
    </w:p>
    <w:p w14:paraId="2343D0A9" w14:textId="6A5E0073" w:rsidR="00A262DA" w:rsidRDefault="00707567" w:rsidP="00A262DA">
      <w:pPr>
        <w:pStyle w:val="Akapitzlist"/>
        <w:numPr>
          <w:ilvl w:val="2"/>
          <w:numId w:val="2"/>
        </w:numPr>
        <w:spacing w:after="120" w:line="260" w:lineRule="exact"/>
        <w:jc w:val="both"/>
        <w:rPr>
          <w:rFonts w:ascii="Arial Narrow" w:eastAsia="Times New Roman" w:hAnsi="Arial Narrow" w:cs="Arial"/>
          <w:lang w:eastAsia="pl-PL"/>
        </w:rPr>
      </w:pPr>
      <w:r>
        <w:rPr>
          <w:rFonts w:ascii="Arial Narrow" w:eastAsia="Times New Roman" w:hAnsi="Arial Narrow" w:cs="Arial"/>
          <w:lang w:eastAsia="pl-PL"/>
        </w:rPr>
        <w:t>w przypadku ubiegania się o udziel</w:t>
      </w:r>
      <w:r w:rsidR="00C26F52">
        <w:rPr>
          <w:rFonts w:ascii="Arial Narrow" w:eastAsia="Times New Roman" w:hAnsi="Arial Narrow" w:cs="Arial"/>
          <w:lang w:eastAsia="pl-PL"/>
        </w:rPr>
        <w:t>e</w:t>
      </w:r>
      <w:r>
        <w:rPr>
          <w:rFonts w:ascii="Arial Narrow" w:eastAsia="Times New Roman" w:hAnsi="Arial Narrow" w:cs="Arial"/>
          <w:lang w:eastAsia="pl-PL"/>
        </w:rPr>
        <w:t xml:space="preserve">nie </w:t>
      </w:r>
      <w:r w:rsidR="00A262DA">
        <w:rPr>
          <w:rFonts w:ascii="Arial Narrow" w:eastAsia="Times New Roman" w:hAnsi="Arial Narrow" w:cs="Arial"/>
          <w:lang w:eastAsia="pl-PL"/>
        </w:rPr>
        <w:t xml:space="preserve">części </w:t>
      </w:r>
      <w:r w:rsidR="00AB0FAF">
        <w:rPr>
          <w:rFonts w:ascii="Arial Narrow" w:eastAsia="Times New Roman" w:hAnsi="Arial Narrow" w:cs="Arial"/>
          <w:lang w:eastAsia="pl-PL"/>
        </w:rPr>
        <w:t>1</w:t>
      </w:r>
      <w:r w:rsidR="00A262DA">
        <w:rPr>
          <w:rFonts w:ascii="Arial Narrow" w:eastAsia="Times New Roman" w:hAnsi="Arial Narrow" w:cs="Arial"/>
          <w:lang w:eastAsia="pl-PL"/>
        </w:rPr>
        <w:t xml:space="preserve"> Zamówienia – </w:t>
      </w:r>
      <w:r w:rsidR="00A262DA" w:rsidRPr="00537C18">
        <w:rPr>
          <w:rFonts w:ascii="Arial Narrow" w:eastAsia="Times New Roman" w:hAnsi="Arial Narrow" w:cs="Arial"/>
          <w:b/>
          <w:bCs/>
          <w:lang w:eastAsia="pl-PL"/>
        </w:rPr>
        <w:t>Pracownik biurowy z obsługą komputera</w:t>
      </w:r>
      <w:r w:rsidR="00A262DA">
        <w:rPr>
          <w:rFonts w:ascii="Arial Narrow" w:eastAsia="Times New Roman" w:hAnsi="Arial Narrow" w:cs="Arial"/>
          <w:lang w:eastAsia="pl-PL"/>
        </w:rPr>
        <w:t xml:space="preserve"> </w:t>
      </w:r>
      <w:r w:rsidR="00C21801" w:rsidRPr="00C21801">
        <w:rPr>
          <w:rFonts w:ascii="Arial Narrow" w:eastAsia="Times New Roman" w:hAnsi="Arial Narrow" w:cs="Arial"/>
          <w:b/>
          <w:bCs/>
          <w:lang w:eastAsia="pl-PL"/>
        </w:rPr>
        <w:t>i certyfikatem ECCC</w:t>
      </w:r>
      <w:r w:rsidR="00C21801">
        <w:rPr>
          <w:rFonts w:ascii="Arial Narrow" w:eastAsia="Times New Roman" w:hAnsi="Arial Narrow" w:cs="Arial"/>
          <w:lang w:eastAsia="pl-PL"/>
        </w:rPr>
        <w:t xml:space="preserve"> </w:t>
      </w:r>
      <w:r w:rsidR="00A262DA">
        <w:rPr>
          <w:rFonts w:ascii="Arial Narrow" w:eastAsia="Times New Roman" w:hAnsi="Arial Narrow" w:cs="Arial"/>
          <w:lang w:eastAsia="pl-PL"/>
        </w:rPr>
        <w:t xml:space="preserve">– </w:t>
      </w:r>
      <w:r w:rsidR="00CC2A85">
        <w:rPr>
          <w:rFonts w:ascii="Arial Narrow" w:eastAsia="Times New Roman" w:hAnsi="Arial Narrow" w:cs="Arial"/>
          <w:lang w:eastAsia="pl-PL"/>
        </w:rPr>
        <w:t xml:space="preserve">Oferent </w:t>
      </w:r>
      <w:r w:rsidR="00A262DA">
        <w:rPr>
          <w:rFonts w:ascii="Arial Narrow" w:eastAsia="Times New Roman" w:hAnsi="Arial Narrow" w:cs="Arial"/>
          <w:lang w:eastAsia="pl-PL"/>
        </w:rPr>
        <w:t>wykaże, że w okresie 3 lat przed upływem terminu składania ofert</w:t>
      </w:r>
      <w:r>
        <w:rPr>
          <w:rFonts w:ascii="Arial Narrow" w:eastAsia="Times New Roman" w:hAnsi="Arial Narrow" w:cs="Arial"/>
          <w:lang w:eastAsia="pl-PL"/>
        </w:rPr>
        <w:t>,</w:t>
      </w:r>
      <w:r w:rsidR="00A262DA">
        <w:rPr>
          <w:rFonts w:ascii="Arial Narrow" w:eastAsia="Times New Roman" w:hAnsi="Arial Narrow" w:cs="Arial"/>
          <w:lang w:eastAsia="pl-PL"/>
        </w:rPr>
        <w:t xml:space="preserve"> a jeżeli okres prowadzenia działalności </w:t>
      </w:r>
      <w:r w:rsidR="00CC2A85">
        <w:rPr>
          <w:rFonts w:ascii="Arial Narrow" w:eastAsia="Times New Roman" w:hAnsi="Arial Narrow" w:cs="Arial"/>
          <w:lang w:eastAsia="pl-PL"/>
        </w:rPr>
        <w:t xml:space="preserve">Oferenta </w:t>
      </w:r>
      <w:r w:rsidR="00A262DA">
        <w:rPr>
          <w:rFonts w:ascii="Arial Narrow" w:eastAsia="Times New Roman" w:hAnsi="Arial Narrow" w:cs="Arial"/>
          <w:lang w:eastAsia="pl-PL"/>
        </w:rPr>
        <w:t>jest krótszy w tym okresie</w:t>
      </w:r>
      <w:r>
        <w:rPr>
          <w:rFonts w:ascii="Arial Narrow" w:eastAsia="Times New Roman" w:hAnsi="Arial Narrow" w:cs="Arial"/>
          <w:lang w:eastAsia="pl-PL"/>
        </w:rPr>
        <w:t>,</w:t>
      </w:r>
      <w:r w:rsidR="00A262DA">
        <w:rPr>
          <w:rFonts w:ascii="Arial Narrow" w:eastAsia="Times New Roman" w:hAnsi="Arial Narrow" w:cs="Arial"/>
          <w:lang w:eastAsia="pl-PL"/>
        </w:rPr>
        <w:t xml:space="preserve"> zrealizował co najmniej 1 szkolenie z zakresu objętego </w:t>
      </w:r>
      <w:r>
        <w:rPr>
          <w:rFonts w:ascii="Arial Narrow" w:eastAsia="Times New Roman" w:hAnsi="Arial Narrow" w:cs="Arial"/>
          <w:lang w:eastAsia="pl-PL"/>
        </w:rPr>
        <w:t xml:space="preserve">częścią </w:t>
      </w:r>
      <w:r w:rsidR="00AB0FAF">
        <w:rPr>
          <w:rFonts w:ascii="Arial Narrow" w:eastAsia="Times New Roman" w:hAnsi="Arial Narrow" w:cs="Arial"/>
          <w:lang w:eastAsia="pl-PL"/>
        </w:rPr>
        <w:t>1</w:t>
      </w:r>
      <w:r>
        <w:rPr>
          <w:rFonts w:ascii="Arial Narrow" w:eastAsia="Times New Roman" w:hAnsi="Arial Narrow" w:cs="Arial"/>
          <w:lang w:eastAsia="pl-PL"/>
        </w:rPr>
        <w:t xml:space="preserve"> Zamówienia </w:t>
      </w:r>
      <w:r w:rsidR="00A262DA">
        <w:rPr>
          <w:rFonts w:ascii="Arial Narrow" w:eastAsia="Times New Roman" w:hAnsi="Arial Narrow" w:cs="Arial"/>
          <w:lang w:eastAsia="pl-PL"/>
        </w:rPr>
        <w:t xml:space="preserve">dla co najmniej </w:t>
      </w:r>
      <w:r w:rsidR="00245A4C">
        <w:rPr>
          <w:rFonts w:ascii="Arial Narrow" w:eastAsia="Times New Roman" w:hAnsi="Arial Narrow" w:cs="Arial"/>
          <w:lang w:eastAsia="pl-PL"/>
        </w:rPr>
        <w:t>3</w:t>
      </w:r>
      <w:r w:rsidR="00A262DA">
        <w:rPr>
          <w:rFonts w:ascii="Arial Narrow" w:eastAsia="Times New Roman" w:hAnsi="Arial Narrow" w:cs="Arial"/>
          <w:lang w:eastAsia="pl-PL"/>
        </w:rPr>
        <w:t xml:space="preserve"> osób.  </w:t>
      </w:r>
    </w:p>
    <w:p w14:paraId="2E175466" w14:textId="61A990C8" w:rsidR="00A262DA" w:rsidRDefault="00707567" w:rsidP="00A262DA">
      <w:pPr>
        <w:pStyle w:val="Akapitzlist"/>
        <w:numPr>
          <w:ilvl w:val="2"/>
          <w:numId w:val="2"/>
        </w:numPr>
        <w:spacing w:after="120" w:line="260" w:lineRule="exact"/>
        <w:jc w:val="both"/>
        <w:rPr>
          <w:rFonts w:ascii="Arial Narrow" w:eastAsia="Times New Roman" w:hAnsi="Arial Narrow" w:cs="Arial"/>
          <w:lang w:eastAsia="pl-PL"/>
        </w:rPr>
      </w:pPr>
      <w:r>
        <w:rPr>
          <w:rFonts w:ascii="Arial Narrow" w:eastAsia="Times New Roman" w:hAnsi="Arial Narrow" w:cs="Arial"/>
          <w:lang w:eastAsia="pl-PL"/>
        </w:rPr>
        <w:t>w przypadku ubiegania się o udziel</w:t>
      </w:r>
      <w:r w:rsidR="00C26F52">
        <w:rPr>
          <w:rFonts w:ascii="Arial Narrow" w:eastAsia="Times New Roman" w:hAnsi="Arial Narrow" w:cs="Arial"/>
          <w:lang w:eastAsia="pl-PL"/>
        </w:rPr>
        <w:t>e</w:t>
      </w:r>
      <w:r>
        <w:rPr>
          <w:rFonts w:ascii="Arial Narrow" w:eastAsia="Times New Roman" w:hAnsi="Arial Narrow" w:cs="Arial"/>
          <w:lang w:eastAsia="pl-PL"/>
        </w:rPr>
        <w:t xml:space="preserve">nie </w:t>
      </w:r>
      <w:r w:rsidR="00A262DA">
        <w:rPr>
          <w:rFonts w:ascii="Arial Narrow" w:eastAsia="Times New Roman" w:hAnsi="Arial Narrow" w:cs="Arial"/>
          <w:lang w:eastAsia="pl-PL"/>
        </w:rPr>
        <w:t xml:space="preserve">części </w:t>
      </w:r>
      <w:r w:rsidR="00AB0FAF">
        <w:rPr>
          <w:rFonts w:ascii="Arial Narrow" w:eastAsia="Times New Roman" w:hAnsi="Arial Narrow" w:cs="Arial"/>
          <w:lang w:eastAsia="pl-PL"/>
        </w:rPr>
        <w:t>2</w:t>
      </w:r>
      <w:r w:rsidR="00A262DA">
        <w:rPr>
          <w:rFonts w:ascii="Arial Narrow" w:eastAsia="Times New Roman" w:hAnsi="Arial Narrow" w:cs="Arial"/>
          <w:lang w:eastAsia="pl-PL"/>
        </w:rPr>
        <w:t xml:space="preserve"> Zamówienia - </w:t>
      </w:r>
      <w:r w:rsidR="00A262DA" w:rsidRPr="00537C18">
        <w:rPr>
          <w:rFonts w:ascii="Arial Narrow" w:eastAsia="Times New Roman" w:hAnsi="Arial Narrow" w:cs="Arial"/>
          <w:b/>
          <w:bCs/>
          <w:lang w:eastAsia="pl-PL"/>
        </w:rPr>
        <w:t>Kurs komputerowy</w:t>
      </w:r>
      <w:r w:rsidR="007D1B0A">
        <w:rPr>
          <w:rFonts w:ascii="Arial Narrow" w:eastAsia="Times New Roman" w:hAnsi="Arial Narrow" w:cs="Arial"/>
          <w:b/>
          <w:bCs/>
          <w:lang w:eastAsia="pl-PL"/>
        </w:rPr>
        <w:t xml:space="preserve"> </w:t>
      </w:r>
      <w:r w:rsidR="00A262DA" w:rsidRPr="00537C18">
        <w:rPr>
          <w:rFonts w:ascii="Arial Narrow" w:eastAsia="Times New Roman" w:hAnsi="Arial Narrow" w:cs="Arial"/>
          <w:b/>
          <w:bCs/>
          <w:lang w:eastAsia="pl-PL"/>
        </w:rPr>
        <w:t>z certyfikatem ECCC</w:t>
      </w:r>
      <w:r w:rsidR="00A262DA">
        <w:rPr>
          <w:rFonts w:ascii="Arial Narrow" w:eastAsia="Times New Roman" w:hAnsi="Arial Narrow" w:cs="Arial"/>
          <w:lang w:eastAsia="pl-PL"/>
        </w:rPr>
        <w:t xml:space="preserve"> - </w:t>
      </w:r>
      <w:r w:rsidR="00CC2A85">
        <w:rPr>
          <w:rFonts w:ascii="Arial Narrow" w:eastAsia="Times New Roman" w:hAnsi="Arial Narrow" w:cs="Arial"/>
          <w:lang w:eastAsia="pl-PL"/>
        </w:rPr>
        <w:t>Oferent</w:t>
      </w:r>
      <w:r w:rsidR="00A262DA">
        <w:rPr>
          <w:rFonts w:ascii="Arial Narrow" w:eastAsia="Times New Roman" w:hAnsi="Arial Narrow" w:cs="Arial"/>
          <w:lang w:eastAsia="pl-PL"/>
        </w:rPr>
        <w:t xml:space="preserve"> wykaże, że w okresie 3 lat przed upływem terminu składania ofert</w:t>
      </w:r>
      <w:r>
        <w:rPr>
          <w:rFonts w:ascii="Arial Narrow" w:eastAsia="Times New Roman" w:hAnsi="Arial Narrow" w:cs="Arial"/>
          <w:lang w:eastAsia="pl-PL"/>
        </w:rPr>
        <w:t>,</w:t>
      </w:r>
      <w:r w:rsidR="00A262DA">
        <w:rPr>
          <w:rFonts w:ascii="Arial Narrow" w:eastAsia="Times New Roman" w:hAnsi="Arial Narrow" w:cs="Arial"/>
          <w:lang w:eastAsia="pl-PL"/>
        </w:rPr>
        <w:t xml:space="preserve"> a jeżeli okres prowadzenia działalności </w:t>
      </w:r>
      <w:r w:rsidR="00CC2A85">
        <w:rPr>
          <w:rFonts w:ascii="Arial Narrow" w:eastAsia="Times New Roman" w:hAnsi="Arial Narrow" w:cs="Arial"/>
          <w:lang w:eastAsia="pl-PL"/>
        </w:rPr>
        <w:t xml:space="preserve">Oferenta </w:t>
      </w:r>
      <w:r w:rsidR="00A262DA">
        <w:rPr>
          <w:rFonts w:ascii="Arial Narrow" w:eastAsia="Times New Roman" w:hAnsi="Arial Narrow" w:cs="Arial"/>
          <w:lang w:eastAsia="pl-PL"/>
        </w:rPr>
        <w:t>jest krótszy w tym okresie</w:t>
      </w:r>
      <w:r>
        <w:rPr>
          <w:rFonts w:ascii="Arial Narrow" w:eastAsia="Times New Roman" w:hAnsi="Arial Narrow" w:cs="Arial"/>
          <w:lang w:eastAsia="pl-PL"/>
        </w:rPr>
        <w:t>,</w:t>
      </w:r>
      <w:r w:rsidR="00A262DA">
        <w:rPr>
          <w:rFonts w:ascii="Arial Narrow" w:eastAsia="Times New Roman" w:hAnsi="Arial Narrow" w:cs="Arial"/>
          <w:lang w:eastAsia="pl-PL"/>
        </w:rPr>
        <w:t xml:space="preserve"> zrealizował co najmniej 1 szkolenie z zakresu objętego </w:t>
      </w:r>
      <w:r>
        <w:rPr>
          <w:rFonts w:ascii="Arial Narrow" w:eastAsia="Times New Roman" w:hAnsi="Arial Narrow" w:cs="Arial"/>
          <w:lang w:eastAsia="pl-PL"/>
        </w:rPr>
        <w:t xml:space="preserve">częścią </w:t>
      </w:r>
      <w:r w:rsidR="00AB0FAF">
        <w:rPr>
          <w:rFonts w:ascii="Arial Narrow" w:eastAsia="Times New Roman" w:hAnsi="Arial Narrow" w:cs="Arial"/>
          <w:lang w:eastAsia="pl-PL"/>
        </w:rPr>
        <w:t>2</w:t>
      </w:r>
      <w:r>
        <w:rPr>
          <w:rFonts w:ascii="Arial Narrow" w:eastAsia="Times New Roman" w:hAnsi="Arial Narrow" w:cs="Arial"/>
          <w:lang w:eastAsia="pl-PL"/>
        </w:rPr>
        <w:t xml:space="preserve"> Zamówienia </w:t>
      </w:r>
      <w:r w:rsidR="00A262DA">
        <w:rPr>
          <w:rFonts w:ascii="Arial Narrow" w:eastAsia="Times New Roman" w:hAnsi="Arial Narrow" w:cs="Arial"/>
          <w:lang w:eastAsia="pl-PL"/>
        </w:rPr>
        <w:t xml:space="preserve">dla co najmniej </w:t>
      </w:r>
      <w:r w:rsidR="00AB0FAF">
        <w:rPr>
          <w:rFonts w:ascii="Arial Narrow" w:eastAsia="Times New Roman" w:hAnsi="Arial Narrow" w:cs="Arial"/>
          <w:lang w:eastAsia="pl-PL"/>
        </w:rPr>
        <w:t>3</w:t>
      </w:r>
      <w:r w:rsidR="00A262DA">
        <w:rPr>
          <w:rFonts w:ascii="Arial Narrow" w:eastAsia="Times New Roman" w:hAnsi="Arial Narrow" w:cs="Arial"/>
          <w:lang w:eastAsia="pl-PL"/>
        </w:rPr>
        <w:t xml:space="preserve"> osób.  </w:t>
      </w:r>
    </w:p>
    <w:p w14:paraId="71C522F8" w14:textId="1ADCA506" w:rsidR="00A262DA" w:rsidRDefault="00707567" w:rsidP="00A262DA">
      <w:pPr>
        <w:pStyle w:val="Akapitzlist"/>
        <w:numPr>
          <w:ilvl w:val="2"/>
          <w:numId w:val="2"/>
        </w:numPr>
        <w:jc w:val="both"/>
        <w:rPr>
          <w:rFonts w:ascii="Arial Narrow" w:eastAsia="Times New Roman" w:hAnsi="Arial Narrow" w:cs="Arial"/>
          <w:lang w:eastAsia="pl-PL"/>
        </w:rPr>
      </w:pPr>
      <w:r>
        <w:rPr>
          <w:rFonts w:ascii="Arial Narrow" w:eastAsia="Times New Roman" w:hAnsi="Arial Narrow" w:cs="Arial"/>
          <w:lang w:eastAsia="pl-PL"/>
        </w:rPr>
        <w:t>w przypadku ubiegania się o udziel</w:t>
      </w:r>
      <w:r w:rsidR="00C26F52">
        <w:rPr>
          <w:rFonts w:ascii="Arial Narrow" w:eastAsia="Times New Roman" w:hAnsi="Arial Narrow" w:cs="Arial"/>
          <w:lang w:eastAsia="pl-PL"/>
        </w:rPr>
        <w:t>e</w:t>
      </w:r>
      <w:r>
        <w:rPr>
          <w:rFonts w:ascii="Arial Narrow" w:eastAsia="Times New Roman" w:hAnsi="Arial Narrow" w:cs="Arial"/>
          <w:lang w:eastAsia="pl-PL"/>
        </w:rPr>
        <w:t xml:space="preserve">nie </w:t>
      </w:r>
      <w:r w:rsidR="00A262DA" w:rsidRPr="00A262DA">
        <w:rPr>
          <w:rFonts w:ascii="Arial Narrow" w:eastAsia="Times New Roman" w:hAnsi="Arial Narrow" w:cs="Arial"/>
          <w:lang w:eastAsia="pl-PL"/>
        </w:rPr>
        <w:t xml:space="preserve">części </w:t>
      </w:r>
      <w:r w:rsidR="00AB0FAF">
        <w:rPr>
          <w:rFonts w:ascii="Arial Narrow" w:eastAsia="Times New Roman" w:hAnsi="Arial Narrow" w:cs="Arial"/>
          <w:lang w:eastAsia="pl-PL"/>
        </w:rPr>
        <w:t>3</w:t>
      </w:r>
      <w:r w:rsidR="00A262DA" w:rsidRPr="00A262DA">
        <w:rPr>
          <w:rFonts w:ascii="Arial Narrow" w:eastAsia="Times New Roman" w:hAnsi="Arial Narrow" w:cs="Arial"/>
          <w:lang w:eastAsia="pl-PL"/>
        </w:rPr>
        <w:t xml:space="preserve"> Zamówienia - </w:t>
      </w:r>
      <w:r w:rsidR="00A262DA" w:rsidRPr="00537C18">
        <w:rPr>
          <w:rFonts w:ascii="Arial Narrow" w:eastAsia="Times New Roman" w:hAnsi="Arial Narrow" w:cs="Arial"/>
          <w:b/>
          <w:bCs/>
          <w:lang w:eastAsia="pl-PL"/>
        </w:rPr>
        <w:t>Sprzedawca z obsługą komputera</w:t>
      </w:r>
      <w:r w:rsidR="007D1B0A">
        <w:rPr>
          <w:rFonts w:ascii="Arial Narrow" w:eastAsia="Times New Roman" w:hAnsi="Arial Narrow" w:cs="Arial"/>
          <w:b/>
          <w:bCs/>
          <w:lang w:eastAsia="pl-PL"/>
        </w:rPr>
        <w:t xml:space="preserve"> i certyfikatem ECCC</w:t>
      </w:r>
      <w:r w:rsidR="00A262DA" w:rsidRPr="00A262DA">
        <w:rPr>
          <w:rFonts w:ascii="Arial Narrow" w:eastAsia="Times New Roman" w:hAnsi="Arial Narrow" w:cs="Arial"/>
          <w:lang w:eastAsia="pl-PL"/>
        </w:rPr>
        <w:t xml:space="preserve"> -  </w:t>
      </w:r>
      <w:r w:rsidR="00CC2A85">
        <w:rPr>
          <w:rFonts w:ascii="Arial Narrow" w:eastAsia="Times New Roman" w:hAnsi="Arial Narrow" w:cs="Arial"/>
          <w:lang w:eastAsia="pl-PL"/>
        </w:rPr>
        <w:t>Oferent</w:t>
      </w:r>
      <w:r w:rsidR="00A262DA" w:rsidRPr="00A262DA">
        <w:rPr>
          <w:rFonts w:ascii="Arial Narrow" w:eastAsia="Times New Roman" w:hAnsi="Arial Narrow" w:cs="Arial"/>
          <w:lang w:eastAsia="pl-PL"/>
        </w:rPr>
        <w:t xml:space="preserve"> wykaże, że w okresie 3 lat przed upływem terminu składania ofert</w:t>
      </w:r>
      <w:r>
        <w:rPr>
          <w:rFonts w:ascii="Arial Narrow" w:eastAsia="Times New Roman" w:hAnsi="Arial Narrow" w:cs="Arial"/>
          <w:lang w:eastAsia="pl-PL"/>
        </w:rPr>
        <w:t>,</w:t>
      </w:r>
      <w:r w:rsidR="00A262DA" w:rsidRPr="00A262DA">
        <w:rPr>
          <w:rFonts w:ascii="Arial Narrow" w:eastAsia="Times New Roman" w:hAnsi="Arial Narrow" w:cs="Arial"/>
          <w:lang w:eastAsia="pl-PL"/>
        </w:rPr>
        <w:t xml:space="preserve"> a jeżeli okres prowadzenia działalności </w:t>
      </w:r>
      <w:r w:rsidR="00CC2A85">
        <w:rPr>
          <w:rFonts w:ascii="Arial Narrow" w:eastAsia="Times New Roman" w:hAnsi="Arial Narrow" w:cs="Arial"/>
          <w:lang w:eastAsia="pl-PL"/>
        </w:rPr>
        <w:t>Oferenta</w:t>
      </w:r>
      <w:r w:rsidR="00CC2A85" w:rsidRPr="00A262DA">
        <w:rPr>
          <w:rFonts w:ascii="Arial Narrow" w:eastAsia="Times New Roman" w:hAnsi="Arial Narrow" w:cs="Arial"/>
          <w:lang w:eastAsia="pl-PL"/>
        </w:rPr>
        <w:t xml:space="preserve"> </w:t>
      </w:r>
      <w:r w:rsidR="00A262DA" w:rsidRPr="00A262DA">
        <w:rPr>
          <w:rFonts w:ascii="Arial Narrow" w:eastAsia="Times New Roman" w:hAnsi="Arial Narrow" w:cs="Arial"/>
          <w:lang w:eastAsia="pl-PL"/>
        </w:rPr>
        <w:t>jest krótszy w tym okresie</w:t>
      </w:r>
      <w:r>
        <w:rPr>
          <w:rFonts w:ascii="Arial Narrow" w:eastAsia="Times New Roman" w:hAnsi="Arial Narrow" w:cs="Arial"/>
          <w:lang w:eastAsia="pl-PL"/>
        </w:rPr>
        <w:t>,</w:t>
      </w:r>
      <w:r w:rsidR="00A262DA" w:rsidRPr="00A262DA">
        <w:rPr>
          <w:rFonts w:ascii="Arial Narrow" w:eastAsia="Times New Roman" w:hAnsi="Arial Narrow" w:cs="Arial"/>
          <w:lang w:eastAsia="pl-PL"/>
        </w:rPr>
        <w:t xml:space="preserve"> zrealizował co najmniej 1 szkolenie z zakresu objętego </w:t>
      </w:r>
      <w:r>
        <w:rPr>
          <w:rFonts w:ascii="Arial Narrow" w:eastAsia="Times New Roman" w:hAnsi="Arial Narrow" w:cs="Arial"/>
          <w:lang w:eastAsia="pl-PL"/>
        </w:rPr>
        <w:t xml:space="preserve">częścią </w:t>
      </w:r>
      <w:r w:rsidR="00AB0FAF">
        <w:rPr>
          <w:rFonts w:ascii="Arial Narrow" w:eastAsia="Times New Roman" w:hAnsi="Arial Narrow" w:cs="Arial"/>
          <w:lang w:eastAsia="pl-PL"/>
        </w:rPr>
        <w:t>3</w:t>
      </w:r>
      <w:r>
        <w:rPr>
          <w:rFonts w:ascii="Arial Narrow" w:eastAsia="Times New Roman" w:hAnsi="Arial Narrow" w:cs="Arial"/>
          <w:lang w:eastAsia="pl-PL"/>
        </w:rPr>
        <w:t xml:space="preserve"> Z</w:t>
      </w:r>
      <w:r w:rsidR="00A262DA" w:rsidRPr="00A262DA">
        <w:rPr>
          <w:rFonts w:ascii="Arial Narrow" w:eastAsia="Times New Roman" w:hAnsi="Arial Narrow" w:cs="Arial"/>
          <w:lang w:eastAsia="pl-PL"/>
        </w:rPr>
        <w:t>amówieni</w:t>
      </w:r>
      <w:r>
        <w:rPr>
          <w:rFonts w:ascii="Arial Narrow" w:eastAsia="Times New Roman" w:hAnsi="Arial Narrow" w:cs="Arial"/>
          <w:lang w:eastAsia="pl-PL"/>
        </w:rPr>
        <w:t>a</w:t>
      </w:r>
      <w:r w:rsidR="00A262DA" w:rsidRPr="00A262DA">
        <w:rPr>
          <w:rFonts w:ascii="Arial Narrow" w:eastAsia="Times New Roman" w:hAnsi="Arial Narrow" w:cs="Arial"/>
          <w:lang w:eastAsia="pl-PL"/>
        </w:rPr>
        <w:t xml:space="preserve"> dla co najmniej </w:t>
      </w:r>
      <w:r w:rsidR="002F568E">
        <w:rPr>
          <w:rFonts w:ascii="Arial Narrow" w:eastAsia="Times New Roman" w:hAnsi="Arial Narrow" w:cs="Arial"/>
          <w:lang w:eastAsia="pl-PL"/>
        </w:rPr>
        <w:t>3</w:t>
      </w:r>
      <w:r w:rsidR="00A262DA" w:rsidRPr="00A262DA">
        <w:rPr>
          <w:rFonts w:ascii="Arial Narrow" w:eastAsia="Times New Roman" w:hAnsi="Arial Narrow" w:cs="Arial"/>
          <w:lang w:eastAsia="pl-PL"/>
        </w:rPr>
        <w:t xml:space="preserve"> osób.  </w:t>
      </w:r>
    </w:p>
    <w:p w14:paraId="0EA0B383" w14:textId="77777777" w:rsidR="000A6F23" w:rsidRPr="000A6F23" w:rsidRDefault="000A6F23" w:rsidP="000A6F23">
      <w:pPr>
        <w:ind w:left="1980"/>
        <w:jc w:val="both"/>
        <w:rPr>
          <w:rFonts w:ascii="Arial Narrow" w:eastAsia="Times New Roman" w:hAnsi="Arial Narrow" w:cs="Arial"/>
          <w:lang w:eastAsia="pl-PL"/>
        </w:rPr>
      </w:pPr>
    </w:p>
    <w:p w14:paraId="54FD66DF" w14:textId="29169888" w:rsidR="00A62DAB" w:rsidRPr="00362EFE" w:rsidRDefault="00A62DAB" w:rsidP="00907DB3">
      <w:pPr>
        <w:pStyle w:val="Akapitzlist"/>
        <w:spacing w:after="120" w:line="260" w:lineRule="exact"/>
        <w:ind w:left="1418"/>
        <w:jc w:val="both"/>
        <w:rPr>
          <w:rFonts w:ascii="Arial Narrow" w:eastAsia="Times New Roman" w:hAnsi="Arial Narrow" w:cs="Arial"/>
          <w:lang w:eastAsia="pl-PL"/>
        </w:rPr>
      </w:pPr>
      <w:r w:rsidRPr="00362EFE">
        <w:rPr>
          <w:rFonts w:ascii="Arial Narrow" w:eastAsia="Times New Roman" w:hAnsi="Arial Narrow" w:cs="Arial"/>
          <w:lang w:eastAsia="pl-PL"/>
        </w:rPr>
        <w:t>W przypadku konsorcjów</w:t>
      </w:r>
      <w:r w:rsidR="00C26F52">
        <w:rPr>
          <w:rFonts w:ascii="Arial Narrow" w:eastAsia="Times New Roman" w:hAnsi="Arial Narrow" w:cs="Arial"/>
          <w:lang w:eastAsia="pl-PL"/>
        </w:rPr>
        <w:t xml:space="preserve"> spełnianie powyższych warunków udziału w Postępowaniu</w:t>
      </w:r>
      <w:r w:rsidRPr="00362EFE">
        <w:rPr>
          <w:rFonts w:ascii="Arial Narrow" w:eastAsia="Times New Roman" w:hAnsi="Arial Narrow" w:cs="Arial"/>
          <w:lang w:eastAsia="pl-PL"/>
        </w:rPr>
        <w:t xml:space="preserve"> będzie ocenian</w:t>
      </w:r>
      <w:r w:rsidR="00C26F52">
        <w:rPr>
          <w:rFonts w:ascii="Arial Narrow" w:eastAsia="Times New Roman" w:hAnsi="Arial Narrow" w:cs="Arial"/>
          <w:lang w:eastAsia="pl-PL"/>
        </w:rPr>
        <w:t>e</w:t>
      </w:r>
      <w:r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lastRenderedPageBreak/>
        <w:t>łącznie.</w:t>
      </w:r>
    </w:p>
    <w:p w14:paraId="6277E8F3" w14:textId="1FB0BE1C" w:rsidR="0092732F"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wykluczenia</w:t>
      </w:r>
      <w:r w:rsidR="00A62DAB" w:rsidRPr="00362EFE">
        <w:rPr>
          <w:rFonts w:ascii="Arial Narrow" w:eastAsia="Times New Roman" w:hAnsi="Arial Narrow" w:cs="Arial"/>
          <w:lang w:eastAsia="pl-PL"/>
        </w:rPr>
        <w:t xml:space="preserve">. </w:t>
      </w:r>
      <w:r w:rsidR="00F857E2" w:rsidRPr="00362EFE">
        <w:rPr>
          <w:rFonts w:ascii="Arial Narrow" w:eastAsia="Times New Roman" w:hAnsi="Arial Narrow" w:cs="Arial"/>
          <w:lang w:eastAsia="pl-PL"/>
        </w:rPr>
        <w:t>O</w:t>
      </w:r>
      <w:r w:rsidR="0092732F" w:rsidRPr="00362EFE">
        <w:rPr>
          <w:rFonts w:ascii="Arial Narrow" w:eastAsia="Times New Roman" w:hAnsi="Arial Narrow" w:cs="Arial"/>
          <w:lang w:eastAsia="pl-PL"/>
        </w:rPr>
        <w:t>rganizator wykluczy z Postępowania Oferenta</w:t>
      </w:r>
      <w:r w:rsidR="00221F71" w:rsidRPr="00362EFE">
        <w:rPr>
          <w:rFonts w:ascii="Arial Narrow" w:eastAsia="Times New Roman" w:hAnsi="Arial Narrow" w:cs="Arial"/>
          <w:lang w:eastAsia="pl-PL"/>
        </w:rPr>
        <w:t>/Oferentów</w:t>
      </w:r>
      <w:r w:rsidR="0092732F" w:rsidRPr="00362EFE">
        <w:rPr>
          <w:rFonts w:ascii="Arial Narrow" w:eastAsia="Times New Roman" w:hAnsi="Arial Narrow" w:cs="Arial"/>
          <w:lang w:eastAsia="pl-PL"/>
        </w:rPr>
        <w:t>:</w:t>
      </w:r>
    </w:p>
    <w:p w14:paraId="05B6C1B6" w14:textId="63BDF59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osobą fizyczną, którego prawomocnie skazano za przestępstwo, o którym mowa w art. 165a, art. 181-188, art. 189a, art. 218-221, art. 228-230a, art. 250a, art. 258 lub art. 270-309 ustawy z dnia 6 czerwca 1997 r. - Kodeks karny lub art. 46 lub art. 48 ustawy z dni</w:t>
      </w:r>
      <w:r w:rsidR="002A6970" w:rsidRPr="00362EFE">
        <w:rPr>
          <w:rFonts w:ascii="Arial Narrow" w:eastAsia="Times New Roman" w:hAnsi="Arial Narrow" w:cs="Arial"/>
          <w:lang w:eastAsia="pl-PL"/>
        </w:rPr>
        <w:t xml:space="preserve">a 25 czerwca 2010 r. o sporcie, </w:t>
      </w:r>
      <w:r w:rsidRPr="00362EFE">
        <w:rPr>
          <w:rFonts w:ascii="Arial Narrow" w:eastAsia="Times New Roman" w:hAnsi="Arial Narrow" w:cs="Arial"/>
          <w:lang w:eastAsia="pl-PL"/>
        </w:rPr>
        <w:t>przestępstwo  o charakterze terrorystycznym, o którym mowa w art. 115 § 20 ustawy z dnia 6 czerwca 1997 r. - Kodeks karny, przestępstwo skarbowe lub przestępstwo,</w:t>
      </w:r>
      <w:r w:rsidRPr="00362EFE">
        <w:t xml:space="preserve"> </w:t>
      </w:r>
      <w:r w:rsidRPr="00362EFE">
        <w:rPr>
          <w:rFonts w:ascii="Arial Narrow" w:eastAsia="Times New Roman" w:hAnsi="Arial Narrow" w:cs="Arial"/>
          <w:lang w:eastAsia="pl-PL"/>
        </w:rPr>
        <w:t>o którym mowa w art. 9 lub art. 10 ustawy z dnia 15 czerwca 2012 r. o skutkach powierzania wykonywania pracy cudzoziemcom przebywającym wbrew przepisom na terytorium Rzeczypospolitej Polskiej, jeżeli nie upłynęło 5 lat od dnia uprawomocnienia się wyroku potwierdzającego zaistnienie jednej z podstaw wykluczenia, chyba że w tym wyroku został określony inny okres wykluczenia;</w:t>
      </w:r>
    </w:p>
    <w:p w14:paraId="4F32068F" w14:textId="00F75FE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4D327291" w14:textId="51AF47C8"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wobec którego wydano prawomocny wyrok sądu lub ostateczną decyzję administracyjną o zaleganiu z uiszczeniem podatków, opłat lub składek na ubezpieczenia społeczne lub zdrowotne, chyba że </w:t>
      </w:r>
      <w:r w:rsidR="00221F71"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361FD9E" w14:textId="1854C98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zamierzonego działania lub rażącego niedbalstwa wprowadził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w błąd przy przedstawieniu informacji, że nie podlega wykluczeniu lub spełnia warunki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lub który zataił te informacje lub nie jest w stanie przedstawić wymaganych dokumentów; </w:t>
      </w:r>
    </w:p>
    <w:p w14:paraId="014B612E" w14:textId="30BB3C94"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lekkomyślności lub niedbalstwa przedstawił informacje wprowadzające w błąd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mogące mieć istotny wpływ na decyzje podejmowane w</w:t>
      </w:r>
      <w:r w:rsidR="00221F71" w:rsidRPr="00362EFE">
        <w:rPr>
          <w:rFonts w:ascii="Arial Narrow" w:eastAsia="Times New Roman" w:hAnsi="Arial Narrow" w:cs="Arial"/>
          <w:lang w:eastAsia="pl-PL"/>
        </w:rPr>
        <w:t xml:space="preserve"> Postępowaniu</w:t>
      </w:r>
      <w:r w:rsidRPr="00362EFE">
        <w:rPr>
          <w:rFonts w:ascii="Arial Narrow" w:eastAsia="Times New Roman" w:hAnsi="Arial Narrow" w:cs="Arial"/>
          <w:lang w:eastAsia="pl-PL"/>
        </w:rPr>
        <w:t xml:space="preserve">; </w:t>
      </w:r>
    </w:p>
    <w:p w14:paraId="43DBDFD4" w14:textId="379B1821"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bezprawnie wpływał lub próbował wpłynąć na czynności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lub pozyskać informacje poufne, mogące dać mu przewagę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ostępowaniu;</w:t>
      </w:r>
    </w:p>
    <w:p w14:paraId="652691BF" w14:textId="276E17BA"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lub którego pracownik, a także osoba wykonująca pracę na podstawie umowy zlecenia, o dzieło, agencyjnej lub innej umowy o świadczenie usług,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chyba że spowodowane tym zakłócenie konkurencji może być wyeliminowane w inny sposób niż przez wykluczenie </w:t>
      </w:r>
      <w:r w:rsidR="00221F71" w:rsidRPr="00362EFE">
        <w:rPr>
          <w:rFonts w:ascii="Arial Narrow" w:eastAsia="Times New Roman" w:hAnsi="Arial Narrow" w:cs="Arial"/>
          <w:lang w:eastAsia="pl-PL"/>
        </w:rPr>
        <w:t>Oferenta</w:t>
      </w:r>
      <w:r w:rsidRPr="00362EFE">
        <w:rPr>
          <w:rFonts w:ascii="Arial Narrow" w:eastAsia="Times New Roman" w:hAnsi="Arial Narrow" w:cs="Arial"/>
          <w:lang w:eastAsia="pl-PL"/>
        </w:rPr>
        <w:t xml:space="preserve"> z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w:t>
      </w:r>
    </w:p>
    <w:p w14:paraId="13B22781" w14:textId="4838C7EC"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z innymi </w:t>
      </w:r>
      <w:r w:rsidR="00F60A0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zawarł porozumienie mające na celu zakłócenie konkurencji między </w:t>
      </w:r>
      <w:r w:rsidR="00221F7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co </w:t>
      </w:r>
      <w:r w:rsidR="00221F71"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w:t>
      </w:r>
      <w:r w:rsidR="00221F71" w:rsidRPr="00362EFE">
        <w:rPr>
          <w:rFonts w:ascii="Arial Narrow" w:eastAsia="Times New Roman" w:hAnsi="Arial Narrow" w:cs="Arial"/>
          <w:lang w:eastAsia="pl-PL"/>
        </w:rPr>
        <w:t>ą stosownych środków dowodowych</w:t>
      </w:r>
      <w:r w:rsidRPr="00362EFE">
        <w:rPr>
          <w:rFonts w:ascii="Arial Narrow" w:eastAsia="Times New Roman" w:hAnsi="Arial Narrow" w:cs="Arial"/>
          <w:lang w:eastAsia="pl-PL"/>
        </w:rPr>
        <w:t>;</w:t>
      </w:r>
    </w:p>
    <w:p w14:paraId="34A22E8B" w14:textId="2A0BFF2D"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podmiotem zbiorowym, wobec którego sąd orzekł zakaz ubiegania się o zamówienia publiczne na podstawie ustawy z dnia 28 października 2002 r. o odpowiedzialności podmiotów zbiorowych za czyny zabronione pod groźbą kary, jeżeli nie upłynął okres, na jaki został prawomocnie orzeczony zakaz ubiegania się o zamówienia publiczne;</w:t>
      </w:r>
    </w:p>
    <w:p w14:paraId="4CE06A8E" w14:textId="30592F9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wobec którego orzeczono tytułem środka zapobiegawczego zakaz ubiegania się o zamówienia publiczne, jeżeli nie upłynął okres obowiązywania zakazu ubiegania się o zamówienia publiczne; </w:t>
      </w:r>
    </w:p>
    <w:p w14:paraId="58649E2E" w14:textId="2F28F752"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którzy należąc do tej samej grupy kapitałowej, w rozumieniu ustawy z dnia 16 lutego 2007 r. o ochronie konkurencji i konsumentów, złożyli odrębne oferty, chyba że wykażą, że istniejące między nimi powiązania nie prowad</w:t>
      </w:r>
      <w:r w:rsidR="00221F71" w:rsidRPr="00362EFE">
        <w:rPr>
          <w:rFonts w:ascii="Arial Narrow" w:eastAsia="Times New Roman" w:hAnsi="Arial Narrow" w:cs="Arial"/>
          <w:lang w:eastAsia="pl-PL"/>
        </w:rPr>
        <w:t>zą do zakłócenia konkurencji w P</w:t>
      </w:r>
      <w:r w:rsidRPr="00362EFE">
        <w:rPr>
          <w:rFonts w:ascii="Arial Narrow" w:eastAsia="Times New Roman" w:hAnsi="Arial Narrow" w:cs="Arial"/>
          <w:lang w:eastAsia="pl-PL"/>
        </w:rPr>
        <w:t xml:space="preserve">ostępowaniu; </w:t>
      </w:r>
    </w:p>
    <w:p w14:paraId="27152753" w14:textId="694AA15E"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F60A01" w:rsidRPr="00362EFE">
        <w:rPr>
          <w:rFonts w:ascii="Arial Narrow" w:eastAsia="Times New Roman" w:hAnsi="Arial Narrow" w:cs="Arial"/>
          <w:lang w:eastAsia="pl-PL"/>
        </w:rPr>
        <w:t>Oferenta</w:t>
      </w:r>
      <w:r w:rsidRPr="00362EFE">
        <w:rPr>
          <w:rFonts w:ascii="Arial Narrow" w:eastAsia="Times New Roman" w:hAnsi="Arial Narrow" w:cs="Arial"/>
          <w:lang w:eastAsia="pl-PL"/>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192621B" w14:textId="798F4011"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sposób zawiniony poważnie naruszył obowiązki zawodowe, co podważa jego uczciwość, w szczególności gdy </w:t>
      </w:r>
      <w:r w:rsidR="00F857E2"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w wyniku zamierzonego działania lub rażącego niedbalstwa nie wykonał lub nienależycie wykonał zamówienie, co </w:t>
      </w:r>
      <w:r w:rsidR="00F857E2"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pomocą stosownych środków dowodowych, jeżeli nie upłynęły 3 lata od dnia zaistnienia zdarzenia będącego podstawą wykluczenia; </w:t>
      </w:r>
    </w:p>
    <w:p w14:paraId="6A90B732" w14:textId="76CE59DE" w:rsidR="00F857E2" w:rsidRPr="00362EFE" w:rsidRDefault="00F857E2"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który</w:t>
      </w:r>
      <w:r w:rsidR="00221F71"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jest powiązany</w:t>
      </w:r>
      <w:r w:rsidR="00221F71" w:rsidRPr="00362EFE">
        <w:rPr>
          <w:rFonts w:ascii="Arial Narrow" w:eastAsia="Times New Roman" w:hAnsi="Arial Narrow" w:cs="Arial"/>
          <w:lang w:eastAsia="pl-PL"/>
        </w:rPr>
        <w:t xml:space="preserve"> z </w:t>
      </w:r>
      <w:r w:rsidRPr="00362EFE">
        <w:rPr>
          <w:rFonts w:ascii="Arial Narrow" w:eastAsia="Times New Roman" w:hAnsi="Arial Narrow" w:cs="Arial"/>
          <w:lang w:eastAsia="pl-PL"/>
        </w:rPr>
        <w:t>organizatorem Postępowania</w:t>
      </w:r>
      <w:r w:rsidR="00221F71" w:rsidRPr="00362EFE">
        <w:rPr>
          <w:rFonts w:ascii="Arial Narrow" w:eastAsia="Times New Roman" w:hAnsi="Arial Narrow" w:cs="Arial"/>
          <w:lang w:eastAsia="pl-PL"/>
        </w:rPr>
        <w:t xml:space="preserve"> osobowo lub kapitałowo (w rozumieniu sekcji 6.5.2. pkt 3 Wytycznych</w:t>
      </w:r>
      <w:r w:rsidR="002A6970" w:rsidRPr="00362EFE">
        <w:rPr>
          <w:rFonts w:ascii="Arial Narrow" w:eastAsia="Times New Roman" w:hAnsi="Arial Narrow" w:cs="Arial"/>
          <w:lang w:eastAsia="pl-PL"/>
        </w:rPr>
        <w:t xml:space="preserve">, tzn.: </w:t>
      </w:r>
      <w:r w:rsidR="00C26F52">
        <w:rPr>
          <w:rFonts w:ascii="Arial Narrow" w:eastAsia="Times New Roman" w:hAnsi="Arial Narrow" w:cs="Arial"/>
          <w:lang w:eastAsia="pl-PL"/>
        </w:rPr>
        <w:t xml:space="preserve">zachodzą </w:t>
      </w:r>
      <w:r w:rsidR="002A6970" w:rsidRPr="00362EFE">
        <w:rPr>
          <w:rFonts w:ascii="Arial Narrow" w:eastAsia="Times New Roman" w:hAnsi="Arial Narrow" w:cs="Arial"/>
          <w:lang w:eastAsia="pl-PL"/>
        </w:rPr>
        <w:t>wzajemne powiązania między organizatorem lub osobami upoważnionymi do zaciągania zobowiązań w imieniu organizatora lub osobami wykonującymi w imieniu organizatora czynności związane z przeprowadzeniem procedury wyboru Oferenta a Oferentem,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r w:rsidR="00221F71" w:rsidRPr="00362EFE">
        <w:rPr>
          <w:rFonts w:ascii="Arial Narrow" w:eastAsia="Times New Roman" w:hAnsi="Arial Narrow" w:cs="Arial"/>
          <w:lang w:eastAsia="pl-PL"/>
        </w:rPr>
        <w:t>)</w:t>
      </w:r>
      <w:r w:rsidRPr="00362EFE">
        <w:rPr>
          <w:rFonts w:ascii="Arial Narrow" w:eastAsia="Times New Roman" w:hAnsi="Arial Narrow" w:cs="Arial"/>
          <w:lang w:eastAsia="pl-PL"/>
        </w:rPr>
        <w:t>;</w:t>
      </w:r>
    </w:p>
    <w:p w14:paraId="42A33661" w14:textId="384DA6AE" w:rsidR="00F857E2" w:rsidRPr="00362EFE" w:rsidRDefault="00F857E2" w:rsidP="00124D08">
      <w:pPr>
        <w:pStyle w:val="Akapitzlist"/>
        <w:numPr>
          <w:ilvl w:val="1"/>
          <w:numId w:val="4"/>
        </w:numPr>
        <w:spacing w:after="120" w:line="260" w:lineRule="exact"/>
        <w:jc w:val="both"/>
        <w:rPr>
          <w:rFonts w:ascii="Arial Narrow" w:hAnsi="Arial Narrow"/>
        </w:rPr>
      </w:pPr>
      <w:r w:rsidRPr="00362EFE">
        <w:rPr>
          <w:rFonts w:ascii="Arial Narrow" w:hAnsi="Arial Narrow"/>
        </w:rPr>
        <w:t xml:space="preserve">który nie </w:t>
      </w:r>
      <w:r w:rsidRPr="00362EFE">
        <w:rPr>
          <w:rFonts w:ascii="Arial Narrow" w:eastAsia="Times New Roman" w:hAnsi="Arial Narrow" w:cs="Arial"/>
          <w:lang w:eastAsia="pl-PL"/>
        </w:rPr>
        <w:t xml:space="preserve">wykazał </w:t>
      </w:r>
      <w:r w:rsidR="00A62DAB" w:rsidRPr="00362EFE">
        <w:rPr>
          <w:rFonts w:ascii="Arial Narrow" w:hAnsi="Arial Narrow"/>
        </w:rPr>
        <w:t xml:space="preserve">spełniania warunków określonych w ust. 2 </w:t>
      </w:r>
      <w:r w:rsidR="00A62DAB" w:rsidRPr="00362EFE">
        <w:rPr>
          <w:rFonts w:ascii="Arial Narrow" w:eastAsia="Times New Roman" w:hAnsi="Arial Narrow" w:cs="Arial"/>
          <w:lang w:eastAsia="pl-PL"/>
        </w:rPr>
        <w:t xml:space="preserve">lub </w:t>
      </w:r>
      <w:r w:rsidRPr="00362EFE">
        <w:rPr>
          <w:rFonts w:ascii="Arial Narrow" w:eastAsia="Times New Roman" w:hAnsi="Arial Narrow" w:cs="Arial"/>
          <w:lang w:eastAsia="pl-PL"/>
        </w:rPr>
        <w:t xml:space="preserve">braku podstaw wykluczenia określonych w ust. </w:t>
      </w:r>
      <w:r w:rsidR="00A62DAB" w:rsidRPr="00362EFE">
        <w:rPr>
          <w:rFonts w:ascii="Arial Narrow" w:eastAsia="Times New Roman" w:hAnsi="Arial Narrow" w:cs="Arial"/>
          <w:lang w:eastAsia="pl-PL"/>
        </w:rPr>
        <w:t>3 lit. a-n</w:t>
      </w:r>
      <w:r w:rsidRPr="00362EFE">
        <w:rPr>
          <w:rFonts w:ascii="Arial Narrow" w:hAnsi="Arial Narrow"/>
        </w:rPr>
        <w:t>.</w:t>
      </w:r>
    </w:p>
    <w:p w14:paraId="20197651" w14:textId="559F59A2" w:rsidR="00A62DAB" w:rsidRPr="00362EFE" w:rsidRDefault="00903DAF"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odrzucenia ofert. Organizator odrzuci ofertę</w:t>
      </w:r>
      <w:r w:rsidR="00C26F52">
        <w:rPr>
          <w:rFonts w:ascii="Arial Narrow" w:eastAsia="Times New Roman" w:hAnsi="Arial Narrow" w:cs="Arial"/>
          <w:lang w:eastAsia="pl-PL"/>
        </w:rPr>
        <w:t>, jeżeli</w:t>
      </w:r>
      <w:r w:rsidRPr="00362EFE">
        <w:rPr>
          <w:rFonts w:ascii="Arial Narrow" w:eastAsia="Times New Roman" w:hAnsi="Arial Narrow" w:cs="Arial"/>
          <w:lang w:eastAsia="pl-PL"/>
        </w:rPr>
        <w:t>:</w:t>
      </w:r>
    </w:p>
    <w:p w14:paraId="50617E86" w14:textId="55086A9D"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eastAsia="Times New Roman" w:hAnsi="Arial Narrow" w:cs="Arial"/>
          <w:lang w:eastAsia="pl-PL"/>
        </w:rPr>
        <w:t xml:space="preserve">treść </w:t>
      </w:r>
      <w:r w:rsidRPr="00362EFE">
        <w:rPr>
          <w:rFonts w:ascii="Arial Narrow" w:hAnsi="Arial Narrow"/>
        </w:rPr>
        <w:t>oferty nie odpowiada wymaganiom określonym w Zapytaniu;</w:t>
      </w:r>
    </w:p>
    <w:p w14:paraId="737892EA"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jej złożenie stanowi czyn nieuczciwej konkurencji w rozumieniu przepisów o zwalczaniu nieuczciwej konkurencji;</w:t>
      </w:r>
    </w:p>
    <w:p w14:paraId="73A913DD" w14:textId="72B3460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zawiera rażąco niską cenę w stosunku do przedmiotu zamówienia;</w:t>
      </w:r>
    </w:p>
    <w:p w14:paraId="386C050A" w14:textId="0DDCF46C"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została złożona przez Oferenta podlegającego wykluczeniu z udziału w postępowaniu o udzielenie zamówienia</w:t>
      </w:r>
      <w:r w:rsidR="00F60A01" w:rsidRPr="00362EFE">
        <w:rPr>
          <w:rFonts w:ascii="Arial Narrow" w:hAnsi="Arial Narrow"/>
        </w:rPr>
        <w:t>.</w:t>
      </w:r>
    </w:p>
    <w:p w14:paraId="56697241" w14:textId="77777777" w:rsidR="00903DAF" w:rsidRPr="00362EFE" w:rsidRDefault="00903DAF" w:rsidP="00431677">
      <w:pPr>
        <w:pStyle w:val="Akapitzlist"/>
        <w:spacing w:after="120" w:line="260" w:lineRule="exact"/>
        <w:ind w:left="851"/>
        <w:jc w:val="both"/>
        <w:rPr>
          <w:rFonts w:ascii="Arial Narrow" w:eastAsia="Times New Roman" w:hAnsi="Arial Narrow" w:cs="Arial"/>
          <w:lang w:eastAsia="pl-PL"/>
        </w:rPr>
      </w:pPr>
    </w:p>
    <w:p w14:paraId="545D1342" w14:textId="3E34021E" w:rsidR="00A62DAB" w:rsidRPr="00362EFE" w:rsidRDefault="00A62DAB" w:rsidP="00A62DA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9" w:name="_Toc29932838"/>
      <w:r w:rsidRPr="00362EFE">
        <w:rPr>
          <w:rFonts w:ascii="Arial Narrow" w:eastAsia="Arial Unicode MS" w:hAnsi="Arial Narrow"/>
          <w:b/>
          <w:w w:val="95"/>
          <w:sz w:val="28"/>
          <w:szCs w:val="28"/>
        </w:rPr>
        <w:t>Kryteria oceny ofert, ich wagi oraz opis sposobu przyznawania punktacji</w:t>
      </w:r>
      <w:bookmarkEnd w:id="19"/>
      <w:r w:rsidRPr="00362EFE">
        <w:rPr>
          <w:rFonts w:ascii="Arial Narrow" w:eastAsia="Arial Unicode MS" w:hAnsi="Arial Narrow"/>
          <w:b/>
          <w:w w:val="95"/>
          <w:sz w:val="28"/>
          <w:szCs w:val="28"/>
        </w:rPr>
        <w:t xml:space="preserve"> </w:t>
      </w:r>
    </w:p>
    <w:p w14:paraId="11B8AC3D" w14:textId="3E0B279E"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 xml:space="preserve">Oferty nie podlegające odrzuceniu będą oceniane zgodnie z poniższymi kryteriami – w odniesieniu do </w:t>
      </w:r>
      <w:r w:rsidR="009D7B37" w:rsidRPr="00362EFE">
        <w:rPr>
          <w:rFonts w:ascii="Arial Narrow" w:eastAsia="Calibri" w:hAnsi="Arial Narrow"/>
        </w:rPr>
        <w:t>każde</w:t>
      </w:r>
      <w:r w:rsidR="009D7B37">
        <w:rPr>
          <w:rFonts w:ascii="Arial Narrow" w:eastAsia="Calibri" w:hAnsi="Arial Narrow"/>
        </w:rPr>
        <w:t>j</w:t>
      </w:r>
      <w:r w:rsidR="009D7B37" w:rsidRPr="00362EFE">
        <w:rPr>
          <w:rFonts w:ascii="Arial Narrow" w:eastAsia="Calibri" w:hAnsi="Arial Narrow"/>
        </w:rPr>
        <w:t xml:space="preserve"> </w:t>
      </w:r>
      <w:r w:rsidRPr="00362EFE">
        <w:rPr>
          <w:rFonts w:ascii="Arial Narrow" w:eastAsia="Calibri" w:hAnsi="Arial Narrow"/>
        </w:rPr>
        <w:t xml:space="preserve">z </w:t>
      </w:r>
      <w:r w:rsidR="009D7B37">
        <w:rPr>
          <w:rFonts w:ascii="Arial Narrow" w:eastAsia="Calibri" w:hAnsi="Arial Narrow"/>
        </w:rPr>
        <w:t>części</w:t>
      </w:r>
      <w:r w:rsidR="009D7B37" w:rsidRPr="00362EFE">
        <w:rPr>
          <w:rFonts w:ascii="Arial Narrow" w:eastAsia="Calibri" w:hAnsi="Arial Narrow"/>
        </w:rPr>
        <w:t xml:space="preserve"> </w:t>
      </w:r>
      <w:r w:rsidRPr="00362EFE">
        <w:rPr>
          <w:rFonts w:ascii="Arial Narrow" w:eastAsia="Calibri" w:hAnsi="Arial Narrow"/>
        </w:rPr>
        <w:t>odrębnie:</w:t>
      </w:r>
    </w:p>
    <w:p w14:paraId="0E79B854" w14:textId="3DB4A4E0" w:rsidR="00827FF4" w:rsidRPr="00362EFE" w:rsidRDefault="00827FF4" w:rsidP="00124D08">
      <w:pPr>
        <w:pStyle w:val="Akapitzlist"/>
        <w:numPr>
          <w:ilvl w:val="0"/>
          <w:numId w:val="7"/>
        </w:numPr>
        <w:spacing w:after="120" w:line="260" w:lineRule="exact"/>
        <w:jc w:val="both"/>
        <w:rPr>
          <w:rFonts w:ascii="Arial Narrow" w:eastAsia="Calibri" w:hAnsi="Arial Narrow"/>
        </w:rPr>
      </w:pPr>
      <w:r w:rsidRPr="00362EFE">
        <w:rPr>
          <w:rFonts w:ascii="Arial Narrow" w:eastAsia="Calibri" w:hAnsi="Arial Narrow"/>
          <w:b/>
        </w:rPr>
        <w:t>Kryterium Cena brutto oferty</w:t>
      </w:r>
      <w:r w:rsidRPr="00362EFE">
        <w:rPr>
          <w:rFonts w:ascii="Arial Narrow" w:eastAsia="Calibri" w:hAnsi="Arial Narrow"/>
        </w:rPr>
        <w:t xml:space="preserve"> </w:t>
      </w:r>
      <w:r w:rsidR="00A5378F" w:rsidRPr="00362EFE">
        <w:rPr>
          <w:rFonts w:ascii="Arial Narrow" w:eastAsia="Calibri" w:hAnsi="Arial Narrow"/>
          <w:b/>
        </w:rPr>
        <w:t>–</w:t>
      </w:r>
      <w:r w:rsidRPr="00362EFE">
        <w:rPr>
          <w:rFonts w:ascii="Arial Narrow" w:eastAsia="Calibri" w:hAnsi="Arial Narrow"/>
          <w:b/>
        </w:rPr>
        <w:t xml:space="preserve"> </w:t>
      </w:r>
      <w:r w:rsidR="00A5378F" w:rsidRPr="00362EFE">
        <w:rPr>
          <w:rFonts w:ascii="Arial Narrow" w:eastAsia="Calibri" w:hAnsi="Arial Narrow"/>
          <w:b/>
        </w:rPr>
        <w:t xml:space="preserve">waga </w:t>
      </w:r>
      <w:r w:rsidR="00907DB3" w:rsidRPr="00362EFE">
        <w:rPr>
          <w:rFonts w:ascii="Arial Narrow" w:eastAsia="Calibri" w:hAnsi="Arial Narrow"/>
          <w:b/>
        </w:rPr>
        <w:t xml:space="preserve">60 </w:t>
      </w:r>
      <w:r w:rsidRPr="00362EFE">
        <w:rPr>
          <w:rFonts w:ascii="Arial Narrow" w:eastAsia="Calibri" w:hAnsi="Arial Narrow"/>
          <w:b/>
        </w:rPr>
        <w:t xml:space="preserve">% </w:t>
      </w:r>
      <w:r w:rsidRPr="00362EFE">
        <w:rPr>
          <w:rFonts w:ascii="Arial Narrow" w:eastAsia="Calibri" w:hAnsi="Arial Narrow"/>
        </w:rPr>
        <w:t>, w którym punkty zostaną przyznane zgodnie z poniższym wzorem:</w:t>
      </w:r>
    </w:p>
    <w:p w14:paraId="5F9A8C2A" w14:textId="50382E21" w:rsidR="00827FF4" w:rsidRPr="00362EFE" w:rsidRDefault="00827FF4" w:rsidP="00827FF4">
      <w:pPr>
        <w:ind w:left="1440"/>
        <w:jc w:val="both"/>
        <w:rPr>
          <w:rFonts w:ascii="Arial Narrow" w:eastAsia="Calibri" w:hAnsi="Arial Narrow"/>
          <w:b/>
        </w:rPr>
      </w:pPr>
      <w:proofErr w:type="spellStart"/>
      <w:r w:rsidRPr="00362EFE">
        <w:rPr>
          <w:rFonts w:ascii="Arial Narrow" w:eastAsia="Calibri" w:hAnsi="Arial Narrow"/>
          <w:b/>
        </w:rPr>
        <w:t>Cmin</w:t>
      </w:r>
      <w:proofErr w:type="spellEnd"/>
      <w:r w:rsidRPr="00362EFE">
        <w:rPr>
          <w:rFonts w:ascii="Arial Narrow" w:eastAsia="Calibri" w:hAnsi="Arial Narrow"/>
          <w:b/>
        </w:rPr>
        <w:t xml:space="preserve">/Co x </w:t>
      </w:r>
      <w:r w:rsidR="006B416F" w:rsidRPr="00362EFE">
        <w:rPr>
          <w:rFonts w:ascii="Arial Narrow" w:eastAsia="Calibri" w:hAnsi="Arial Narrow"/>
          <w:b/>
        </w:rPr>
        <w:t>60%</w:t>
      </w:r>
    </w:p>
    <w:p w14:paraId="47000165" w14:textId="77777777" w:rsidR="00827FF4" w:rsidRPr="00362EFE" w:rsidRDefault="00827FF4" w:rsidP="00827FF4">
      <w:pPr>
        <w:ind w:left="1440"/>
        <w:jc w:val="both"/>
        <w:rPr>
          <w:rFonts w:ascii="Arial Narrow" w:eastAsia="Calibri" w:hAnsi="Arial Narrow"/>
        </w:rPr>
      </w:pPr>
    </w:p>
    <w:p w14:paraId="5AD509E6" w14:textId="6FCFBB04" w:rsidR="00827FF4" w:rsidRPr="00362EFE" w:rsidRDefault="00827FF4" w:rsidP="00827FF4">
      <w:pPr>
        <w:ind w:left="1440"/>
        <w:jc w:val="both"/>
        <w:rPr>
          <w:rFonts w:ascii="Arial Narrow" w:eastAsia="Calibri" w:hAnsi="Arial Narrow"/>
        </w:rPr>
      </w:pPr>
      <w:r w:rsidRPr="00362EFE">
        <w:rPr>
          <w:rFonts w:ascii="Arial Narrow" w:eastAsia="Calibri" w:hAnsi="Arial Narrow"/>
        </w:rPr>
        <w:t xml:space="preserve">przy założeniu, że </w:t>
      </w:r>
      <w:proofErr w:type="spellStart"/>
      <w:r w:rsidRPr="00362EFE">
        <w:rPr>
          <w:rFonts w:ascii="Arial Narrow" w:eastAsia="Calibri" w:hAnsi="Arial Narrow"/>
          <w:b/>
        </w:rPr>
        <w:t>Cmin</w:t>
      </w:r>
      <w:proofErr w:type="spellEnd"/>
      <w:r w:rsidRPr="00362EFE">
        <w:rPr>
          <w:rFonts w:ascii="Arial Narrow" w:eastAsia="Calibri" w:hAnsi="Arial Narrow"/>
        </w:rPr>
        <w:t xml:space="preserve"> oznacza najniższą cen</w:t>
      </w:r>
      <w:r w:rsidR="00124CD2" w:rsidRPr="00362EFE">
        <w:rPr>
          <w:rFonts w:ascii="Arial Narrow" w:eastAsia="Calibri" w:hAnsi="Arial Narrow"/>
        </w:rPr>
        <w:t>ę</w:t>
      </w:r>
      <w:r w:rsidRPr="00362EFE">
        <w:rPr>
          <w:rFonts w:ascii="Arial Narrow" w:eastAsia="Calibri" w:hAnsi="Arial Narrow"/>
        </w:rPr>
        <w:t xml:space="preserve"> spośród ocenianych ofert, a </w:t>
      </w:r>
      <w:r w:rsidRPr="00362EFE">
        <w:rPr>
          <w:rFonts w:ascii="Arial Narrow" w:eastAsia="Calibri" w:hAnsi="Arial Narrow"/>
          <w:b/>
        </w:rPr>
        <w:t>Co</w:t>
      </w:r>
      <w:r w:rsidRPr="00362EFE">
        <w:rPr>
          <w:rFonts w:ascii="Arial Narrow" w:eastAsia="Calibri" w:hAnsi="Arial Narrow"/>
        </w:rPr>
        <w:t xml:space="preserve"> oznacza cenę ocenianej oferty</w:t>
      </w:r>
    </w:p>
    <w:p w14:paraId="43D5158A" w14:textId="349027F3" w:rsidR="00F75C1F" w:rsidRPr="00362EFE" w:rsidRDefault="000E2E09" w:rsidP="00124D08">
      <w:pPr>
        <w:pStyle w:val="Akapitzlist"/>
        <w:numPr>
          <w:ilvl w:val="2"/>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Cen</w:t>
      </w:r>
      <w:r w:rsidR="00F75C1F" w:rsidRPr="00362EFE">
        <w:rPr>
          <w:rFonts w:ascii="Arial Narrow" w:eastAsia="Times New Roman" w:hAnsi="Arial Narrow" w:cs="Arial"/>
          <w:lang w:eastAsia="pl-PL"/>
        </w:rPr>
        <w:t>ę</w:t>
      </w:r>
      <w:r w:rsidRPr="00362EFE">
        <w:rPr>
          <w:rFonts w:ascii="Arial Narrow" w:eastAsia="Times New Roman" w:hAnsi="Arial Narrow" w:cs="Arial"/>
          <w:lang w:eastAsia="pl-PL"/>
        </w:rPr>
        <w:t xml:space="preserve"> oferty </w:t>
      </w:r>
      <w:r w:rsidR="00F75C1F" w:rsidRPr="00362EFE">
        <w:rPr>
          <w:rFonts w:ascii="Arial Narrow" w:eastAsia="Times New Roman" w:hAnsi="Arial Narrow" w:cs="Arial"/>
          <w:lang w:eastAsia="pl-PL"/>
        </w:rPr>
        <w:t>brutto Oferent wylicza w Formularzu oferty (stanowiącym Załącznik nr 3 do Zapytania), wypełniając wszystkie wolne pola zgodnie z zawartą tam instrukcją.</w:t>
      </w:r>
    </w:p>
    <w:p w14:paraId="3BC70DD5" w14:textId="69A35CAA" w:rsidR="000E2E09" w:rsidRPr="00362EFE" w:rsidRDefault="00F75C1F" w:rsidP="00124D08">
      <w:pPr>
        <w:pStyle w:val="Akapitzlist"/>
        <w:numPr>
          <w:ilvl w:val="2"/>
          <w:numId w:val="4"/>
        </w:numPr>
        <w:spacing w:after="120" w:line="260" w:lineRule="exact"/>
        <w:jc w:val="both"/>
        <w:rPr>
          <w:rFonts w:ascii="Arial Narrow" w:eastAsia="Calibri" w:hAnsi="Arial Narrow"/>
        </w:rPr>
      </w:pPr>
      <w:r w:rsidRPr="00362EFE">
        <w:rPr>
          <w:rFonts w:ascii="Arial Narrow" w:eastAsia="Times New Roman" w:hAnsi="Arial Narrow" w:cs="Arial"/>
          <w:lang w:eastAsia="pl-PL"/>
        </w:rPr>
        <w:t>Wskazana</w:t>
      </w:r>
      <w:r w:rsidR="000E2E09" w:rsidRPr="00362EFE">
        <w:rPr>
          <w:rFonts w:ascii="Arial Narrow" w:eastAsia="Times New Roman" w:hAnsi="Arial Narrow" w:cs="Arial"/>
          <w:lang w:eastAsia="pl-PL"/>
        </w:rPr>
        <w:t xml:space="preserve"> przez </w:t>
      </w:r>
      <w:r w:rsidRPr="00362EFE">
        <w:rPr>
          <w:rFonts w:ascii="Arial Narrow" w:eastAsia="Times New Roman" w:hAnsi="Arial Narrow" w:cs="Arial"/>
          <w:lang w:eastAsia="pl-PL"/>
        </w:rPr>
        <w:t>Oferenta</w:t>
      </w:r>
      <w:r w:rsidR="000E2E09" w:rsidRPr="00362EFE">
        <w:rPr>
          <w:rFonts w:ascii="Arial Narrow" w:eastAsia="Times New Roman" w:hAnsi="Arial Narrow" w:cs="Arial"/>
          <w:lang w:eastAsia="pl-PL"/>
        </w:rPr>
        <w:t xml:space="preserve"> cena oferty będzie wynagrodzeniem </w:t>
      </w:r>
      <w:r w:rsidRPr="00362EFE">
        <w:rPr>
          <w:rFonts w:ascii="Arial Narrow" w:eastAsia="Times New Roman" w:hAnsi="Arial Narrow" w:cs="Arial"/>
          <w:lang w:eastAsia="pl-PL"/>
        </w:rPr>
        <w:t>maksymalnym. C</w:t>
      </w:r>
      <w:r w:rsidR="000E2E09" w:rsidRPr="00362EFE">
        <w:rPr>
          <w:rFonts w:ascii="Arial Narrow" w:eastAsia="Times New Roman" w:hAnsi="Arial Narrow" w:cs="Arial"/>
          <w:lang w:eastAsia="pl-PL"/>
        </w:rPr>
        <w:t xml:space="preserve">eny jednostkowe </w:t>
      </w:r>
      <w:r w:rsidR="000E2E09" w:rsidRPr="00362EFE">
        <w:rPr>
          <w:rFonts w:ascii="Arial Narrow" w:eastAsia="Calibri" w:hAnsi="Arial Narrow"/>
        </w:rPr>
        <w:t xml:space="preserve">będą obowiązywać przez cały okres obowiązywania </w:t>
      </w:r>
      <w:r w:rsidRPr="00362EFE">
        <w:rPr>
          <w:rFonts w:ascii="Arial Narrow" w:eastAsia="Calibri" w:hAnsi="Arial Narrow"/>
        </w:rPr>
        <w:t>umowy</w:t>
      </w:r>
      <w:r w:rsidR="000E2E09" w:rsidRPr="00362EFE">
        <w:rPr>
          <w:rFonts w:ascii="Arial Narrow" w:eastAsia="Calibri" w:hAnsi="Arial Narrow"/>
        </w:rPr>
        <w:t>.</w:t>
      </w:r>
    </w:p>
    <w:p w14:paraId="0ACA8FE3" w14:textId="77777777" w:rsidR="00C25FCB" w:rsidRPr="00362EFE" w:rsidRDefault="00C25FCB" w:rsidP="00C25FCB">
      <w:pPr>
        <w:pStyle w:val="Akapitzlist"/>
        <w:spacing w:after="120" w:line="260" w:lineRule="exact"/>
        <w:ind w:left="2160"/>
        <w:jc w:val="both"/>
        <w:rPr>
          <w:rFonts w:ascii="Arial Narrow" w:eastAsia="Times New Roman" w:hAnsi="Arial Narrow" w:cs="Arial"/>
          <w:lang w:eastAsia="pl-PL"/>
        </w:rPr>
      </w:pPr>
    </w:p>
    <w:p w14:paraId="4667EFAC" w14:textId="36ADCB72" w:rsidR="00C25FCB" w:rsidRPr="00362EFE" w:rsidRDefault="00C25FCB" w:rsidP="00C25FCB">
      <w:pPr>
        <w:pStyle w:val="Akapitzlist"/>
        <w:numPr>
          <w:ilvl w:val="0"/>
          <w:numId w:val="7"/>
        </w:numPr>
        <w:spacing w:after="120" w:line="260" w:lineRule="exact"/>
        <w:jc w:val="both"/>
        <w:rPr>
          <w:rFonts w:ascii="Arial Narrow" w:eastAsia="Calibri" w:hAnsi="Arial Narrow"/>
        </w:rPr>
      </w:pPr>
      <w:r w:rsidRPr="00362EFE">
        <w:rPr>
          <w:rFonts w:ascii="Arial Narrow" w:eastAsia="Calibri" w:hAnsi="Arial Narrow"/>
          <w:b/>
        </w:rPr>
        <w:t>Termin realizacji zamówienia</w:t>
      </w:r>
      <w:r w:rsidRPr="00362EFE">
        <w:rPr>
          <w:rFonts w:ascii="Arial Narrow" w:eastAsia="Calibri" w:hAnsi="Arial Narrow"/>
        </w:rPr>
        <w:t xml:space="preserve"> </w:t>
      </w:r>
      <w:r w:rsidRPr="00362EFE">
        <w:rPr>
          <w:rFonts w:ascii="Arial Narrow" w:eastAsia="Calibri" w:hAnsi="Arial Narrow"/>
          <w:b/>
        </w:rPr>
        <w:t xml:space="preserve">– waga </w:t>
      </w:r>
      <w:r w:rsidR="000A6F23">
        <w:rPr>
          <w:rFonts w:ascii="Arial Narrow" w:eastAsia="Calibri" w:hAnsi="Arial Narrow"/>
          <w:b/>
        </w:rPr>
        <w:t>4</w:t>
      </w:r>
      <w:r w:rsidR="00907DB3" w:rsidRPr="00362EFE">
        <w:rPr>
          <w:rFonts w:ascii="Arial Narrow" w:eastAsia="Calibri" w:hAnsi="Arial Narrow"/>
          <w:b/>
        </w:rPr>
        <w:t xml:space="preserve">0 </w:t>
      </w:r>
      <w:r w:rsidRPr="00362EFE">
        <w:rPr>
          <w:rFonts w:ascii="Arial Narrow" w:eastAsia="Calibri" w:hAnsi="Arial Narrow"/>
          <w:b/>
        </w:rPr>
        <w:t>%</w:t>
      </w:r>
      <w:r w:rsidRPr="00362EFE">
        <w:rPr>
          <w:rFonts w:ascii="Arial Narrow" w:eastAsia="Calibri" w:hAnsi="Arial Narrow"/>
        </w:rPr>
        <w:t>, w którym punkty zostaną przyznane zgodnie z poniższym</w:t>
      </w:r>
      <w:r w:rsidR="00960CE4" w:rsidRPr="00362EFE">
        <w:rPr>
          <w:rFonts w:ascii="Arial Narrow" w:eastAsia="Calibri" w:hAnsi="Arial Narrow"/>
        </w:rPr>
        <w:t>i zasadami</w:t>
      </w:r>
      <w:r w:rsidRPr="00362EFE">
        <w:rPr>
          <w:rFonts w:ascii="Arial Narrow" w:eastAsia="Calibri" w:hAnsi="Arial Narrow"/>
        </w:rPr>
        <w:t>:</w:t>
      </w:r>
    </w:p>
    <w:p w14:paraId="5B51453D" w14:textId="77777777" w:rsidR="008D78F3" w:rsidRPr="008D78F3" w:rsidRDefault="00960CE4" w:rsidP="008D78F3">
      <w:pPr>
        <w:pStyle w:val="Akapitzlist"/>
        <w:numPr>
          <w:ilvl w:val="0"/>
          <w:numId w:val="16"/>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w:t>
      </w:r>
      <w:r w:rsidR="00476934" w:rsidRPr="00362EFE">
        <w:rPr>
          <w:rFonts w:ascii="Arial Narrow" w:eastAsia="Times New Roman" w:hAnsi="Arial Narrow" w:cs="Arial"/>
          <w:lang w:eastAsia="pl-PL"/>
        </w:rPr>
        <w:t xml:space="preserve">punkcie II.2. </w:t>
      </w:r>
      <w:r w:rsidRPr="00362EFE">
        <w:rPr>
          <w:rFonts w:ascii="Arial Narrow" w:eastAsia="Times New Roman" w:hAnsi="Arial Narrow" w:cs="Arial"/>
          <w:lang w:eastAsia="pl-PL"/>
        </w:rPr>
        <w:t xml:space="preserve">Zapytania organizator wskazał maksymalny dopuszczalny termin realizacji </w:t>
      </w:r>
      <w:r w:rsidR="00606B21">
        <w:rPr>
          <w:rFonts w:ascii="Arial Narrow" w:eastAsia="Times New Roman" w:hAnsi="Arial Narrow" w:cs="Arial"/>
          <w:lang w:eastAsia="pl-PL"/>
        </w:rPr>
        <w:t>Z</w:t>
      </w:r>
      <w:r w:rsidR="00606B21" w:rsidRPr="00362EFE">
        <w:rPr>
          <w:rFonts w:ascii="Arial Narrow" w:eastAsia="Times New Roman" w:hAnsi="Arial Narrow" w:cs="Arial"/>
          <w:lang w:eastAsia="pl-PL"/>
        </w:rPr>
        <w:t>amówienia</w:t>
      </w:r>
      <w:r w:rsidR="000A6F23">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 Oferent może zaoferować krótszy termin w stosunku do wymaganego terminu realizacji</w:t>
      </w:r>
      <w:r w:rsidR="004E41AC">
        <w:rPr>
          <w:rFonts w:ascii="Arial Narrow" w:eastAsia="Times New Roman" w:hAnsi="Arial Narrow" w:cs="Arial"/>
          <w:lang w:eastAsia="pl-PL"/>
        </w:rPr>
        <w:t xml:space="preserve"> poprzez wskazanie w formularzu ofertowym liczby dni kalendarzowych o jakie skraca termin realizacji Zamówienia </w:t>
      </w:r>
      <w:r w:rsidR="009D7B37">
        <w:rPr>
          <w:rFonts w:ascii="Arial Narrow" w:eastAsia="Times New Roman" w:hAnsi="Arial Narrow" w:cs="Arial"/>
          <w:lang w:eastAsia="pl-PL"/>
        </w:rPr>
        <w:t xml:space="preserve">(części Zamówienia na którą/e składa ofertę) </w:t>
      </w:r>
      <w:r w:rsidR="004E41AC">
        <w:rPr>
          <w:rFonts w:ascii="Arial Narrow" w:eastAsia="Times New Roman" w:hAnsi="Arial Narrow" w:cs="Arial"/>
          <w:lang w:eastAsia="pl-PL"/>
        </w:rPr>
        <w:t xml:space="preserve">w </w:t>
      </w:r>
      <w:r w:rsidR="009D7B37">
        <w:rPr>
          <w:rFonts w:ascii="Arial Narrow" w:eastAsia="Times New Roman" w:hAnsi="Arial Narrow" w:cs="Arial"/>
          <w:lang w:eastAsia="pl-PL"/>
        </w:rPr>
        <w:t>stosunku</w:t>
      </w:r>
      <w:r w:rsidR="004E41AC">
        <w:rPr>
          <w:rFonts w:ascii="Arial Narrow" w:eastAsia="Times New Roman" w:hAnsi="Arial Narrow" w:cs="Arial"/>
          <w:lang w:eastAsia="pl-PL"/>
        </w:rPr>
        <w:t xml:space="preserve"> do maksymalnego wymaganego przez Organizatora</w:t>
      </w:r>
      <w:r w:rsidR="009D7B37">
        <w:rPr>
          <w:rFonts w:ascii="Arial Narrow" w:eastAsia="Times New Roman" w:hAnsi="Arial Narrow" w:cs="Arial"/>
          <w:lang w:eastAsia="pl-PL"/>
        </w:rPr>
        <w:t xml:space="preserve"> tj. </w:t>
      </w:r>
      <w:r w:rsidR="00245A4C" w:rsidRPr="00245A4C">
        <w:rPr>
          <w:rFonts w:ascii="Arial Narrow" w:eastAsia="Times New Roman" w:hAnsi="Arial Narrow" w:cs="Arial"/>
          <w:b/>
          <w:bCs/>
          <w:lang w:eastAsia="pl-PL"/>
        </w:rPr>
        <w:t>26</w:t>
      </w:r>
      <w:r w:rsidR="009D7B37" w:rsidRPr="00245A4C">
        <w:rPr>
          <w:rFonts w:ascii="Arial Narrow" w:eastAsia="Times New Roman" w:hAnsi="Arial Narrow" w:cs="Arial"/>
          <w:b/>
          <w:bCs/>
          <w:lang w:eastAsia="pl-PL"/>
        </w:rPr>
        <w:t>.</w:t>
      </w:r>
      <w:r w:rsidR="009D7B37" w:rsidRPr="002F568E">
        <w:rPr>
          <w:rFonts w:ascii="Arial Narrow" w:eastAsia="Times New Roman" w:hAnsi="Arial Narrow" w:cs="Arial"/>
          <w:b/>
          <w:lang w:eastAsia="pl-PL"/>
        </w:rPr>
        <w:t>0</w:t>
      </w:r>
      <w:r w:rsidR="00245A4C">
        <w:rPr>
          <w:rFonts w:ascii="Arial Narrow" w:eastAsia="Times New Roman" w:hAnsi="Arial Narrow" w:cs="Arial"/>
          <w:b/>
          <w:lang w:eastAsia="pl-PL"/>
        </w:rPr>
        <w:t>8</w:t>
      </w:r>
      <w:r w:rsidR="009D7B37" w:rsidRPr="002F568E">
        <w:rPr>
          <w:rFonts w:ascii="Arial Narrow" w:eastAsia="Times New Roman" w:hAnsi="Arial Narrow" w:cs="Arial"/>
          <w:b/>
          <w:lang w:eastAsia="pl-PL"/>
        </w:rPr>
        <w:t>.2020r</w:t>
      </w:r>
      <w:r w:rsidR="009D7B37">
        <w:rPr>
          <w:rFonts w:ascii="Arial Narrow" w:eastAsia="Times New Roman" w:hAnsi="Arial Narrow" w:cs="Arial"/>
          <w:lang w:eastAsia="pl-PL"/>
        </w:rPr>
        <w:t>.</w:t>
      </w:r>
      <w:r w:rsidRPr="00362EFE">
        <w:rPr>
          <w:rFonts w:ascii="Arial Narrow" w:eastAsia="Times New Roman" w:hAnsi="Arial Narrow" w:cs="Arial"/>
          <w:lang w:eastAsia="pl-PL"/>
        </w:rPr>
        <w:t xml:space="preserve"> </w:t>
      </w:r>
      <w:r w:rsidR="009D7B37" w:rsidRPr="002F568E">
        <w:rPr>
          <w:rFonts w:ascii="Arial Narrow" w:eastAsia="Times New Roman" w:hAnsi="Arial Narrow" w:cs="Arial"/>
          <w:i/>
          <w:lang w:eastAsia="pl-PL"/>
        </w:rPr>
        <w:t xml:space="preserve">Przykładowo, jeżeli dany </w:t>
      </w:r>
      <w:r w:rsidR="00CC2A85">
        <w:rPr>
          <w:rFonts w:ascii="Arial Narrow" w:eastAsia="Times New Roman" w:hAnsi="Arial Narrow" w:cs="Arial"/>
          <w:i/>
          <w:lang w:eastAsia="pl-PL"/>
        </w:rPr>
        <w:t>oferent</w:t>
      </w:r>
      <w:r w:rsidR="009D7B37" w:rsidRPr="002F568E">
        <w:rPr>
          <w:rFonts w:ascii="Arial Narrow" w:eastAsia="Times New Roman" w:hAnsi="Arial Narrow" w:cs="Arial"/>
          <w:i/>
          <w:lang w:eastAsia="pl-PL"/>
        </w:rPr>
        <w:t xml:space="preserve"> zaoferuje skrócenie terminu wykonania Zamówienia o 10 dni kalendarzowych, oznaczać to będzie, iż w razie udzielenia temu </w:t>
      </w:r>
      <w:r w:rsidR="00CC2A85">
        <w:rPr>
          <w:rFonts w:ascii="Arial Narrow" w:eastAsia="Times New Roman" w:hAnsi="Arial Narrow" w:cs="Arial"/>
          <w:i/>
          <w:lang w:eastAsia="pl-PL"/>
        </w:rPr>
        <w:t>oferentowi</w:t>
      </w:r>
      <w:r w:rsidR="009D7B37" w:rsidRPr="002F568E">
        <w:rPr>
          <w:rFonts w:ascii="Arial Narrow" w:eastAsia="Times New Roman" w:hAnsi="Arial Narrow" w:cs="Arial"/>
          <w:i/>
          <w:lang w:eastAsia="pl-PL"/>
        </w:rPr>
        <w:t xml:space="preserve"> zamówienia, zobowiązany on będzie do wykonania Zamówienia w terminie do </w:t>
      </w:r>
      <w:r w:rsidR="00245A4C">
        <w:rPr>
          <w:rFonts w:ascii="Arial Narrow" w:eastAsia="Times New Roman" w:hAnsi="Arial Narrow" w:cs="Arial"/>
          <w:i/>
          <w:lang w:eastAsia="pl-PL"/>
        </w:rPr>
        <w:t>16</w:t>
      </w:r>
      <w:r w:rsidR="009D7B37" w:rsidRPr="002F568E">
        <w:rPr>
          <w:rFonts w:ascii="Arial Narrow" w:eastAsia="Times New Roman" w:hAnsi="Arial Narrow" w:cs="Arial"/>
          <w:i/>
          <w:lang w:eastAsia="pl-PL"/>
        </w:rPr>
        <w:t>.0</w:t>
      </w:r>
      <w:r w:rsidR="00245A4C">
        <w:rPr>
          <w:rFonts w:ascii="Arial Narrow" w:eastAsia="Times New Roman" w:hAnsi="Arial Narrow" w:cs="Arial"/>
          <w:i/>
          <w:lang w:eastAsia="pl-PL"/>
        </w:rPr>
        <w:t>8</w:t>
      </w:r>
      <w:r w:rsidR="009D7B37" w:rsidRPr="002F568E">
        <w:rPr>
          <w:rFonts w:ascii="Arial Narrow" w:eastAsia="Times New Roman" w:hAnsi="Arial Narrow" w:cs="Arial"/>
          <w:i/>
          <w:lang w:eastAsia="pl-PL"/>
        </w:rPr>
        <w:t>.2020r</w:t>
      </w:r>
      <w:r w:rsidR="009D7B37">
        <w:rPr>
          <w:rFonts w:ascii="Arial Narrow" w:eastAsia="Times New Roman" w:hAnsi="Arial Narrow" w:cs="Arial"/>
          <w:lang w:eastAsia="pl-PL"/>
        </w:rPr>
        <w:t>.</w:t>
      </w:r>
      <w:r w:rsidR="008D78F3" w:rsidRPr="008D78F3">
        <w:t xml:space="preserve"> </w:t>
      </w:r>
    </w:p>
    <w:p w14:paraId="6D23FD02" w14:textId="77777777" w:rsidR="00BD2BD0" w:rsidRDefault="009D7B37" w:rsidP="00960CE4">
      <w:pPr>
        <w:pStyle w:val="Akapitzlist"/>
        <w:numPr>
          <w:ilvl w:val="0"/>
          <w:numId w:val="16"/>
        </w:numPr>
        <w:spacing w:after="120" w:line="260" w:lineRule="exact"/>
        <w:jc w:val="both"/>
        <w:rPr>
          <w:rFonts w:ascii="Arial Narrow" w:eastAsia="Times New Roman" w:hAnsi="Arial Narrow" w:cs="Arial"/>
          <w:lang w:eastAsia="pl-PL"/>
        </w:rPr>
      </w:pPr>
      <w:r>
        <w:rPr>
          <w:rFonts w:ascii="Arial Narrow" w:eastAsia="Times New Roman" w:hAnsi="Arial Narrow" w:cs="Arial"/>
          <w:lang w:eastAsia="pl-PL"/>
        </w:rPr>
        <w:t>W przypadku</w:t>
      </w:r>
      <w:r w:rsidRPr="00362EFE">
        <w:rPr>
          <w:rFonts w:ascii="Arial Narrow" w:eastAsia="Times New Roman" w:hAnsi="Arial Narrow" w:cs="Arial"/>
          <w:lang w:eastAsia="pl-PL"/>
        </w:rPr>
        <w:t xml:space="preserve"> </w:t>
      </w:r>
      <w:r w:rsidR="004E41AC">
        <w:rPr>
          <w:rFonts w:ascii="Arial Narrow" w:eastAsia="Times New Roman" w:hAnsi="Arial Narrow" w:cs="Arial"/>
          <w:lang w:eastAsia="pl-PL"/>
        </w:rPr>
        <w:t>brak</w:t>
      </w:r>
      <w:r>
        <w:rPr>
          <w:rFonts w:ascii="Arial Narrow" w:eastAsia="Times New Roman" w:hAnsi="Arial Narrow" w:cs="Arial"/>
          <w:lang w:eastAsia="pl-PL"/>
        </w:rPr>
        <w:t>u</w:t>
      </w:r>
      <w:r w:rsidR="004E41AC">
        <w:rPr>
          <w:rFonts w:ascii="Arial Narrow" w:eastAsia="Times New Roman" w:hAnsi="Arial Narrow" w:cs="Arial"/>
          <w:lang w:eastAsia="pl-PL"/>
        </w:rPr>
        <w:t xml:space="preserve"> </w:t>
      </w:r>
      <w:r w:rsidR="004E41AC" w:rsidRPr="00362EFE">
        <w:rPr>
          <w:rFonts w:ascii="Arial Narrow" w:eastAsia="Times New Roman" w:hAnsi="Arial Narrow" w:cs="Arial"/>
          <w:lang w:eastAsia="pl-PL"/>
        </w:rPr>
        <w:t>zaoferowani</w:t>
      </w:r>
      <w:r w:rsidR="004E41AC">
        <w:rPr>
          <w:rFonts w:ascii="Arial Narrow" w:eastAsia="Times New Roman" w:hAnsi="Arial Narrow" w:cs="Arial"/>
          <w:lang w:eastAsia="pl-PL"/>
        </w:rPr>
        <w:t>a skrócenia</w:t>
      </w:r>
      <w:r w:rsidR="004E41AC" w:rsidRPr="00362EFE">
        <w:rPr>
          <w:rFonts w:ascii="Arial Narrow" w:eastAsia="Times New Roman" w:hAnsi="Arial Narrow" w:cs="Arial"/>
          <w:lang w:eastAsia="pl-PL"/>
        </w:rPr>
        <w:t xml:space="preserve"> </w:t>
      </w:r>
      <w:r w:rsidR="00960CE4" w:rsidRPr="00362EFE">
        <w:rPr>
          <w:rFonts w:ascii="Arial Narrow" w:eastAsia="Times New Roman" w:hAnsi="Arial Narrow" w:cs="Arial"/>
          <w:lang w:eastAsia="pl-PL"/>
        </w:rPr>
        <w:t xml:space="preserve">terminu </w:t>
      </w:r>
      <w:r>
        <w:rPr>
          <w:rFonts w:ascii="Arial Narrow" w:eastAsia="Times New Roman" w:hAnsi="Arial Narrow" w:cs="Arial"/>
          <w:lang w:eastAsia="pl-PL"/>
        </w:rPr>
        <w:t xml:space="preserve">realizacji Zamówienia (przez co rozumie się także brak wypełnienia odpowiedniego miejsca w formularzu ofertowym) </w:t>
      </w:r>
      <w:r w:rsidR="00606B21">
        <w:rPr>
          <w:rFonts w:ascii="Arial Narrow" w:eastAsia="Times New Roman" w:hAnsi="Arial Narrow" w:cs="Arial"/>
          <w:lang w:eastAsia="pl-PL"/>
        </w:rPr>
        <w:t>O</w:t>
      </w:r>
      <w:r w:rsidR="00960CE4" w:rsidRPr="00362EFE">
        <w:rPr>
          <w:rFonts w:ascii="Arial Narrow" w:eastAsia="Times New Roman" w:hAnsi="Arial Narrow" w:cs="Arial"/>
          <w:lang w:eastAsia="pl-PL"/>
        </w:rPr>
        <w:t>rganizator przyjmie, że Oferent oferuje wykonanie zamówienia</w:t>
      </w:r>
      <w:r w:rsidR="008662A8" w:rsidRPr="00362EFE">
        <w:rPr>
          <w:rFonts w:ascii="Arial Narrow" w:eastAsia="Times New Roman" w:hAnsi="Arial Narrow" w:cs="Arial"/>
          <w:lang w:eastAsia="pl-PL"/>
        </w:rPr>
        <w:t xml:space="preserve"> </w:t>
      </w:r>
      <w:r w:rsidR="00960CE4" w:rsidRPr="00362EFE">
        <w:rPr>
          <w:rFonts w:ascii="Arial Narrow" w:eastAsia="Times New Roman" w:hAnsi="Arial Narrow" w:cs="Arial"/>
          <w:lang w:eastAsia="pl-PL"/>
        </w:rPr>
        <w:t xml:space="preserve">w terminie wymaganym w </w:t>
      </w:r>
      <w:r w:rsidR="00476934" w:rsidRPr="00362EFE">
        <w:rPr>
          <w:rFonts w:ascii="Arial Narrow" w:eastAsia="Times New Roman" w:hAnsi="Arial Narrow" w:cs="Arial"/>
          <w:lang w:eastAsia="pl-PL"/>
        </w:rPr>
        <w:t xml:space="preserve">pkt II. 2 </w:t>
      </w:r>
      <w:r w:rsidR="00960CE4" w:rsidRPr="00362EFE">
        <w:rPr>
          <w:rFonts w:ascii="Arial Narrow" w:eastAsia="Times New Roman" w:hAnsi="Arial Narrow" w:cs="Arial"/>
          <w:lang w:eastAsia="pl-PL"/>
        </w:rPr>
        <w:t xml:space="preserve">Zapytania (tj. w maksymalnym dopuszczalnym terminie realizacji) i Oferent otrzyma 0 pkt w kryterium „Termin realizacji zamówienia”. </w:t>
      </w:r>
    </w:p>
    <w:p w14:paraId="4DA8F333" w14:textId="159D45C9" w:rsidR="00BD2BD0" w:rsidRPr="00BD2BD0" w:rsidRDefault="00BD2BD0" w:rsidP="00960CE4">
      <w:pPr>
        <w:pStyle w:val="Akapitzlist"/>
        <w:numPr>
          <w:ilvl w:val="0"/>
          <w:numId w:val="16"/>
        </w:numPr>
        <w:spacing w:after="120" w:line="260" w:lineRule="exact"/>
        <w:jc w:val="both"/>
        <w:rPr>
          <w:rFonts w:ascii="Arial Narrow" w:eastAsia="Times New Roman" w:hAnsi="Arial Narrow" w:cs="Arial"/>
          <w:color w:val="FF0000"/>
          <w:lang w:eastAsia="pl-PL"/>
        </w:rPr>
      </w:pPr>
      <w:r w:rsidRPr="00BD2BD0">
        <w:rPr>
          <w:rFonts w:ascii="Arial Narrow" w:eastAsia="Times New Roman" w:hAnsi="Arial Narrow" w:cs="Arial"/>
          <w:color w:val="FF0000"/>
          <w:lang w:eastAsia="pl-PL"/>
        </w:rPr>
        <w:t xml:space="preserve">W niniejszym kryterium oceny ofert Oferent może skrócić termin realizacji zamówienia </w:t>
      </w:r>
      <w:r w:rsidRPr="00BD2BD0">
        <w:rPr>
          <w:rFonts w:ascii="Arial Narrow" w:eastAsia="Times New Roman" w:hAnsi="Arial Narrow" w:cs="Arial"/>
          <w:b/>
          <w:bCs/>
          <w:color w:val="FF0000"/>
          <w:u w:val="single"/>
          <w:lang w:eastAsia="pl-PL"/>
        </w:rPr>
        <w:t>o co najwyżej 10 dni.</w:t>
      </w:r>
      <w:r w:rsidRPr="00BD2BD0">
        <w:rPr>
          <w:rFonts w:ascii="Arial Narrow" w:eastAsia="Times New Roman" w:hAnsi="Arial Narrow" w:cs="Arial"/>
          <w:b/>
          <w:bCs/>
          <w:color w:val="FF0000"/>
          <w:lang w:eastAsia="pl-PL"/>
        </w:rPr>
        <w:t xml:space="preserve"> </w:t>
      </w:r>
      <w:r w:rsidR="00960CE4" w:rsidRPr="00BD2BD0">
        <w:rPr>
          <w:rFonts w:ascii="Arial Narrow" w:eastAsia="Times New Roman" w:hAnsi="Arial Narrow" w:cs="Arial"/>
          <w:color w:val="FF0000"/>
          <w:lang w:eastAsia="pl-PL"/>
        </w:rPr>
        <w:t xml:space="preserve">W przypadku zaoferowania przez Oferenta </w:t>
      </w:r>
      <w:r w:rsidR="004E41AC" w:rsidRPr="00BD2BD0">
        <w:rPr>
          <w:rFonts w:ascii="Arial Narrow" w:eastAsia="Times New Roman" w:hAnsi="Arial Narrow" w:cs="Arial"/>
          <w:color w:val="FF0000"/>
          <w:lang w:eastAsia="pl-PL"/>
        </w:rPr>
        <w:t xml:space="preserve">skrócenia </w:t>
      </w:r>
      <w:r w:rsidR="00960CE4" w:rsidRPr="00BD2BD0">
        <w:rPr>
          <w:rFonts w:ascii="Arial Narrow" w:eastAsia="Times New Roman" w:hAnsi="Arial Narrow" w:cs="Arial"/>
          <w:color w:val="FF0000"/>
          <w:lang w:eastAsia="pl-PL"/>
        </w:rPr>
        <w:t xml:space="preserve">terminu realizacji </w:t>
      </w:r>
      <w:r w:rsidR="00026598" w:rsidRPr="00BD2BD0">
        <w:rPr>
          <w:rFonts w:ascii="Arial Narrow" w:eastAsia="Times New Roman" w:hAnsi="Arial Narrow" w:cs="Arial"/>
          <w:color w:val="FF0000"/>
          <w:lang w:eastAsia="pl-PL"/>
        </w:rPr>
        <w:t xml:space="preserve">zamówienia </w:t>
      </w:r>
      <w:r w:rsidR="004E41AC" w:rsidRPr="00BD2BD0">
        <w:rPr>
          <w:rFonts w:ascii="Arial Narrow" w:eastAsia="Times New Roman" w:hAnsi="Arial Narrow" w:cs="Arial"/>
          <w:color w:val="FF0000"/>
          <w:lang w:eastAsia="pl-PL"/>
        </w:rPr>
        <w:t>w stosunku do</w:t>
      </w:r>
      <w:r w:rsidR="00960CE4" w:rsidRPr="00BD2BD0">
        <w:rPr>
          <w:rFonts w:ascii="Arial Narrow" w:eastAsia="Times New Roman" w:hAnsi="Arial Narrow" w:cs="Arial"/>
          <w:color w:val="FF0000"/>
          <w:lang w:eastAsia="pl-PL"/>
        </w:rPr>
        <w:t xml:space="preserve"> </w:t>
      </w:r>
      <w:r w:rsidR="004E41AC" w:rsidRPr="00BD2BD0">
        <w:rPr>
          <w:rFonts w:ascii="Arial Narrow" w:eastAsia="Times New Roman" w:hAnsi="Arial Narrow" w:cs="Arial"/>
          <w:color w:val="FF0000"/>
          <w:lang w:eastAsia="pl-PL"/>
        </w:rPr>
        <w:t xml:space="preserve">maksymalnego dopuszczalnego </w:t>
      </w:r>
      <w:r w:rsidR="00960CE4" w:rsidRPr="00BD2BD0">
        <w:rPr>
          <w:rFonts w:ascii="Arial Narrow" w:eastAsia="Times New Roman" w:hAnsi="Arial Narrow" w:cs="Arial"/>
          <w:color w:val="FF0000"/>
          <w:lang w:eastAsia="pl-PL"/>
        </w:rPr>
        <w:t>termin</w:t>
      </w:r>
      <w:r w:rsidR="004E41AC" w:rsidRPr="00BD2BD0">
        <w:rPr>
          <w:rFonts w:ascii="Arial Narrow" w:eastAsia="Times New Roman" w:hAnsi="Arial Narrow" w:cs="Arial"/>
          <w:color w:val="FF0000"/>
          <w:lang w:eastAsia="pl-PL"/>
        </w:rPr>
        <w:t>u</w:t>
      </w:r>
      <w:r w:rsidR="00960CE4" w:rsidRPr="00BD2BD0">
        <w:rPr>
          <w:rFonts w:ascii="Arial Narrow" w:eastAsia="Times New Roman" w:hAnsi="Arial Narrow" w:cs="Arial"/>
          <w:color w:val="FF0000"/>
          <w:lang w:eastAsia="pl-PL"/>
        </w:rPr>
        <w:t xml:space="preserve"> realizacji</w:t>
      </w:r>
      <w:r w:rsidRPr="00BD2BD0">
        <w:rPr>
          <w:rFonts w:ascii="Arial Narrow" w:eastAsia="Times New Roman" w:hAnsi="Arial Narrow" w:cs="Arial"/>
          <w:color w:val="FF0000"/>
          <w:lang w:eastAsia="pl-PL"/>
        </w:rPr>
        <w:t xml:space="preserve"> o więcej niż 10 </w:t>
      </w:r>
      <w:r w:rsidR="00960CE4" w:rsidRPr="00BD2BD0">
        <w:rPr>
          <w:rFonts w:ascii="Arial Narrow" w:eastAsia="Times New Roman" w:hAnsi="Arial Narrow" w:cs="Arial"/>
          <w:color w:val="FF0000"/>
          <w:lang w:eastAsia="pl-PL"/>
        </w:rPr>
        <w:t xml:space="preserve"> </w:t>
      </w:r>
      <w:r w:rsidRPr="00BD2BD0">
        <w:rPr>
          <w:rFonts w:ascii="Arial Narrow" w:eastAsia="Times New Roman" w:hAnsi="Arial Narrow" w:cs="Arial"/>
          <w:color w:val="FF0000"/>
          <w:lang w:eastAsia="pl-PL"/>
        </w:rPr>
        <w:t xml:space="preserve">organizator przyjmie na potrzeby oceny oferty, ze Oferent zaoferował skrócenie terminu </w:t>
      </w:r>
      <w:r w:rsidRPr="00BD2BD0">
        <w:rPr>
          <w:rFonts w:ascii="Arial Narrow" w:eastAsia="Times New Roman" w:hAnsi="Arial Narrow" w:cs="Arial"/>
          <w:b/>
          <w:bCs/>
          <w:color w:val="FF0000"/>
          <w:u w:val="single"/>
          <w:lang w:eastAsia="pl-PL"/>
        </w:rPr>
        <w:t>o 10 dni</w:t>
      </w:r>
      <w:r w:rsidRPr="00BD2BD0">
        <w:rPr>
          <w:rFonts w:ascii="Arial Narrow" w:eastAsia="Times New Roman" w:hAnsi="Arial Narrow" w:cs="Arial"/>
          <w:color w:val="FF0000"/>
          <w:u w:val="single"/>
          <w:lang w:eastAsia="pl-PL"/>
        </w:rPr>
        <w:t>:</w:t>
      </w:r>
      <w:r w:rsidRPr="00BD2BD0">
        <w:rPr>
          <w:rFonts w:ascii="Arial Narrow" w:eastAsia="Times New Roman" w:hAnsi="Arial Narrow" w:cs="Arial"/>
          <w:color w:val="FF0000"/>
          <w:lang w:eastAsia="pl-PL"/>
        </w:rPr>
        <w:t xml:space="preserve"> </w:t>
      </w:r>
      <w:r w:rsidRPr="00BD2BD0">
        <w:rPr>
          <w:rFonts w:ascii="Arial Narrow" w:eastAsia="Times New Roman" w:hAnsi="Arial Narrow" w:cs="Arial"/>
          <w:b/>
          <w:bCs/>
          <w:color w:val="FF0000"/>
          <w:u w:val="single"/>
          <w:lang w:eastAsia="pl-PL"/>
        </w:rPr>
        <w:t>Jednakże w tym wypadku oferent będzie zobowiązany do wykonania zamówienia w terminie wskazanym o ofercie.</w:t>
      </w:r>
    </w:p>
    <w:p w14:paraId="268DC646" w14:textId="6289D309" w:rsidR="00960CE4" w:rsidRPr="00BD2BD0" w:rsidRDefault="00BD2BD0" w:rsidP="00960CE4">
      <w:pPr>
        <w:pStyle w:val="Akapitzlist"/>
        <w:numPr>
          <w:ilvl w:val="0"/>
          <w:numId w:val="16"/>
        </w:numPr>
        <w:spacing w:after="120" w:line="260" w:lineRule="exact"/>
        <w:jc w:val="both"/>
        <w:rPr>
          <w:rFonts w:ascii="Arial Narrow" w:eastAsia="Times New Roman" w:hAnsi="Arial Narrow" w:cs="Arial"/>
          <w:color w:val="FF0000"/>
          <w:lang w:eastAsia="pl-PL"/>
        </w:rPr>
      </w:pPr>
      <w:r w:rsidRPr="00BD2BD0">
        <w:rPr>
          <w:rFonts w:ascii="Arial Narrow" w:eastAsia="Times New Roman" w:hAnsi="Arial Narrow" w:cs="Arial"/>
          <w:color w:val="FF0000"/>
          <w:lang w:eastAsia="pl-PL"/>
        </w:rPr>
        <w:t xml:space="preserve">Oferta zawierająca skrócenie terminu realizacji zamówienia o 10 dni otrzyma 40 punktów w niniejszym kryterium oceny ofert. Kolejnym ofertom </w:t>
      </w:r>
      <w:r w:rsidR="00960CE4" w:rsidRPr="00BD2BD0">
        <w:rPr>
          <w:rFonts w:ascii="Arial Narrow" w:eastAsia="Times New Roman" w:hAnsi="Arial Narrow" w:cs="Arial"/>
          <w:color w:val="FF0000"/>
          <w:lang w:eastAsia="pl-PL"/>
        </w:rPr>
        <w:t xml:space="preserve">organizator przyzna punkty zgodnie z opisanymi poniżej zasadami: </w:t>
      </w:r>
    </w:p>
    <w:p w14:paraId="5F72B93E" w14:textId="5C71E86B" w:rsidR="000A6F23" w:rsidRPr="00BD2BD0" w:rsidRDefault="000A6F23" w:rsidP="000A6F23">
      <w:pPr>
        <w:pStyle w:val="Akapitzlist"/>
        <w:spacing w:after="120" w:line="260" w:lineRule="exact"/>
        <w:ind w:left="2160"/>
        <w:jc w:val="both"/>
        <w:rPr>
          <w:rFonts w:ascii="Arial Narrow" w:eastAsia="Times New Roman" w:hAnsi="Arial Narrow" w:cs="Arial"/>
          <w:b/>
          <w:bCs/>
          <w:color w:val="FF0000"/>
          <w:lang w:eastAsia="pl-PL"/>
        </w:rPr>
      </w:pPr>
      <w:r w:rsidRPr="00BD2BD0">
        <w:rPr>
          <w:rFonts w:ascii="Arial Narrow" w:eastAsia="Times New Roman" w:hAnsi="Arial Narrow" w:cs="Arial"/>
          <w:b/>
          <w:bCs/>
          <w:color w:val="FF0000"/>
          <w:lang w:eastAsia="pl-PL"/>
        </w:rPr>
        <w:t xml:space="preserve">Termin wykonania zamówienia  - (T)  - według wzoru: </w:t>
      </w:r>
    </w:p>
    <w:p w14:paraId="4F396AD2" w14:textId="18EE3D25" w:rsidR="000A6F23" w:rsidRPr="00BD2BD0" w:rsidRDefault="000A6F23" w:rsidP="000A6F23">
      <w:pPr>
        <w:pStyle w:val="Akapitzlist"/>
        <w:spacing w:after="120" w:line="260" w:lineRule="exact"/>
        <w:ind w:left="2160"/>
        <w:jc w:val="both"/>
        <w:rPr>
          <w:rFonts w:ascii="Arial Narrow" w:eastAsia="Times New Roman" w:hAnsi="Arial Narrow" w:cs="Arial"/>
          <w:b/>
          <w:bCs/>
          <w:color w:val="FF0000"/>
          <w:lang w:eastAsia="pl-PL"/>
        </w:rPr>
      </w:pPr>
      <w:r w:rsidRPr="00BD2BD0">
        <w:rPr>
          <w:rFonts w:ascii="Arial Narrow" w:eastAsia="Times New Roman" w:hAnsi="Arial Narrow" w:cs="Arial"/>
          <w:b/>
          <w:bCs/>
          <w:color w:val="FF0000"/>
          <w:lang w:eastAsia="pl-PL"/>
        </w:rPr>
        <w:t>T = (</w:t>
      </w:r>
      <w:r w:rsidR="004E41AC" w:rsidRPr="00BD2BD0">
        <w:rPr>
          <w:rFonts w:ascii="Arial Narrow" w:eastAsia="Times New Roman" w:hAnsi="Arial Narrow" w:cs="Arial"/>
          <w:b/>
          <w:bCs/>
          <w:color w:val="FF0000"/>
          <w:lang w:eastAsia="pl-PL"/>
        </w:rPr>
        <w:t>termin w ofercie badanej</w:t>
      </w:r>
      <w:r w:rsidRPr="00BD2BD0">
        <w:rPr>
          <w:rFonts w:ascii="Arial Narrow" w:eastAsia="Times New Roman" w:hAnsi="Arial Narrow" w:cs="Arial"/>
          <w:b/>
          <w:bCs/>
          <w:color w:val="FF0000"/>
          <w:lang w:eastAsia="pl-PL"/>
        </w:rPr>
        <w:t>:</w:t>
      </w:r>
      <w:r w:rsidR="004E41AC" w:rsidRPr="00BD2BD0">
        <w:rPr>
          <w:rFonts w:ascii="Arial Narrow" w:eastAsia="Times New Roman" w:hAnsi="Arial Narrow" w:cs="Arial"/>
          <w:b/>
          <w:bCs/>
          <w:color w:val="FF0000"/>
          <w:lang w:eastAsia="pl-PL"/>
        </w:rPr>
        <w:t xml:space="preserve"> największa liczba dni kalendarzowych skrócenia terminu realizacji Zamówienia spośród złożonych ofert </w:t>
      </w:r>
      <w:r w:rsidRPr="00BD2BD0">
        <w:rPr>
          <w:rFonts w:ascii="Arial Narrow" w:eastAsia="Times New Roman" w:hAnsi="Arial Narrow" w:cs="Arial"/>
          <w:b/>
          <w:bCs/>
          <w:color w:val="FF0000"/>
          <w:lang w:eastAsia="pl-PL"/>
        </w:rPr>
        <w:t xml:space="preserve">) x 40 pkt </w:t>
      </w:r>
    </w:p>
    <w:p w14:paraId="021A4AF9" w14:textId="444D2086"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Ocenę, stanowi suma punktów uzyskanych w kryteriach „</w:t>
      </w:r>
      <w:r w:rsidR="00831A98" w:rsidRPr="00362EFE">
        <w:rPr>
          <w:rFonts w:ascii="Arial Narrow" w:eastAsia="Calibri" w:hAnsi="Arial Narrow"/>
        </w:rPr>
        <w:t>C</w:t>
      </w:r>
      <w:r w:rsidRPr="00362EFE">
        <w:rPr>
          <w:rFonts w:ascii="Arial Narrow" w:eastAsia="Calibri" w:hAnsi="Arial Narrow"/>
        </w:rPr>
        <w:t>ena”</w:t>
      </w:r>
      <w:r w:rsidR="00914D02" w:rsidRPr="00362EFE">
        <w:rPr>
          <w:rFonts w:ascii="Arial Narrow" w:eastAsia="Calibri" w:hAnsi="Arial Narrow"/>
        </w:rPr>
        <w:t>,</w:t>
      </w:r>
      <w:r w:rsidRPr="00362EFE">
        <w:rPr>
          <w:rFonts w:ascii="Arial Narrow" w:eastAsia="Calibri" w:hAnsi="Arial Narrow"/>
        </w:rPr>
        <w:t xml:space="preserve"> </w:t>
      </w:r>
      <w:r w:rsidR="00914D02" w:rsidRPr="00362EFE">
        <w:rPr>
          <w:rFonts w:ascii="Arial Narrow" w:eastAsia="Calibri" w:hAnsi="Arial Narrow"/>
        </w:rPr>
        <w:t xml:space="preserve"> i „Termin realizacji zamówienia”</w:t>
      </w:r>
      <w:r w:rsidRPr="00362EFE">
        <w:rPr>
          <w:rFonts w:ascii="Arial Narrow" w:eastAsia="Calibri" w:hAnsi="Arial Narrow"/>
        </w:rPr>
        <w:t xml:space="preserve">. Oferta w łącznej ocenie może uzyskać maksymalnie 100 pkt. Punkty będą liczone z dokładnością do dwóch miejsc po przecinku. Ofertą najkorzystniejszą będzie oferta, która uzyska największą liczbę punktów w łącznej ocenie. </w:t>
      </w:r>
    </w:p>
    <w:p w14:paraId="2BE90C76" w14:textId="68108D70" w:rsidR="00A62DAB" w:rsidRPr="00362EFE" w:rsidRDefault="00A62DAB" w:rsidP="00124D08">
      <w:pPr>
        <w:pStyle w:val="Akapitzlist"/>
        <w:numPr>
          <w:ilvl w:val="0"/>
          <w:numId w:val="5"/>
        </w:numPr>
        <w:spacing w:after="120" w:line="260" w:lineRule="exact"/>
        <w:ind w:left="851" w:hanging="425"/>
        <w:jc w:val="both"/>
        <w:rPr>
          <w:rFonts w:ascii="Arial Narrow" w:eastAsia="Calibri" w:hAnsi="Arial Narrow"/>
        </w:rPr>
      </w:pPr>
      <w:r w:rsidRPr="00362EFE">
        <w:rPr>
          <w:rFonts w:ascii="Arial Narrow" w:eastAsia="Calibri" w:hAnsi="Arial Narrow"/>
        </w:rPr>
        <w:t xml:space="preserve">Jeżeli nie będzie można wybrać oferty najkorzystniejszej z uwagi na to, że dwie lub więcej ofert przedstawiać będzie taki sam bilans ceny oraz pozostałych kryteriów oceny ofert, </w:t>
      </w:r>
      <w:r w:rsidR="00D914BB" w:rsidRPr="00362EFE">
        <w:rPr>
          <w:rFonts w:ascii="Arial Narrow" w:eastAsia="Calibri" w:hAnsi="Arial Narrow"/>
        </w:rPr>
        <w:t>organizator</w:t>
      </w:r>
      <w:r w:rsidRPr="00362EFE">
        <w:rPr>
          <w:rFonts w:ascii="Arial Narrow" w:eastAsia="Calibri" w:hAnsi="Arial Narrow"/>
        </w:rPr>
        <w:t xml:space="preserve"> spośród tych ofert wybierze ofertę z najniższą ceną, a jeżeli wśród tych ofert złożone będą oferty o takiej samej cenie, wezwie Oferentów, którzy złożyli te oferty do złożenia, w terminie </w:t>
      </w:r>
      <w:r w:rsidR="00D914BB" w:rsidRPr="00362EFE">
        <w:rPr>
          <w:rFonts w:ascii="Arial Narrow" w:eastAsia="Calibri" w:hAnsi="Arial Narrow"/>
        </w:rPr>
        <w:t xml:space="preserve">przez siebie </w:t>
      </w:r>
      <w:r w:rsidRPr="00362EFE">
        <w:rPr>
          <w:rFonts w:ascii="Arial Narrow" w:eastAsia="Calibri" w:hAnsi="Arial Narrow"/>
        </w:rPr>
        <w:t>określonym</w:t>
      </w:r>
      <w:r w:rsidR="00D914BB" w:rsidRPr="00362EFE">
        <w:rPr>
          <w:rFonts w:ascii="Arial Narrow" w:eastAsia="Calibri" w:hAnsi="Arial Narrow"/>
        </w:rPr>
        <w:t>,</w:t>
      </w:r>
      <w:r w:rsidRPr="00362EFE">
        <w:rPr>
          <w:rFonts w:ascii="Arial Narrow" w:eastAsia="Calibri" w:hAnsi="Arial Narrow"/>
        </w:rPr>
        <w:t xml:space="preserve"> ofert dodatkowych w zakresie ceny. Oferenci, składając oferty dodatkowe, nie mogą zaoferować cen wyższych niż zaoferowane w złożonych ofertach.</w:t>
      </w:r>
    </w:p>
    <w:p w14:paraId="585551E5" w14:textId="77777777" w:rsidR="00582630" w:rsidRPr="00362EFE" w:rsidRDefault="00582630" w:rsidP="00A62DAB">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C339B07" w14:textId="26823A30" w:rsidR="00582630" w:rsidRPr="00362EFE" w:rsidRDefault="00582630" w:rsidP="00831A98">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0" w:name="_Toc487721486"/>
      <w:bookmarkStart w:id="21" w:name="_Toc29932839"/>
      <w:r w:rsidRPr="00362EFE">
        <w:rPr>
          <w:rFonts w:ascii="Arial Narrow" w:eastAsia="Arial Unicode MS" w:hAnsi="Arial Narrow"/>
          <w:b/>
          <w:w w:val="95"/>
          <w:sz w:val="28"/>
          <w:szCs w:val="28"/>
        </w:rPr>
        <w:t xml:space="preserve">Wymagania dotyczące </w:t>
      </w:r>
      <w:r w:rsidR="00A62DAB" w:rsidRPr="00362EFE">
        <w:rPr>
          <w:rFonts w:ascii="Arial Narrow" w:eastAsia="Arial Unicode MS" w:hAnsi="Arial Narrow"/>
          <w:b/>
          <w:w w:val="95"/>
          <w:sz w:val="28"/>
          <w:szCs w:val="28"/>
        </w:rPr>
        <w:t xml:space="preserve">przygotowania i złożenia </w:t>
      </w:r>
      <w:r w:rsidR="00831A98" w:rsidRPr="00362EFE">
        <w:rPr>
          <w:rFonts w:ascii="Arial Narrow" w:eastAsia="Arial Unicode MS" w:hAnsi="Arial Narrow"/>
          <w:b/>
          <w:w w:val="95"/>
          <w:sz w:val="28"/>
          <w:szCs w:val="28"/>
        </w:rPr>
        <w:t>o</w:t>
      </w:r>
      <w:r w:rsidRPr="00362EFE">
        <w:rPr>
          <w:rFonts w:ascii="Arial Narrow" w:eastAsia="Arial Unicode MS" w:hAnsi="Arial Narrow"/>
          <w:b/>
          <w:w w:val="95"/>
          <w:sz w:val="28"/>
          <w:szCs w:val="28"/>
        </w:rPr>
        <w:t>ferty</w:t>
      </w:r>
      <w:bookmarkEnd w:id="20"/>
      <w:bookmarkEnd w:id="21"/>
    </w:p>
    <w:p w14:paraId="4B67F680" w14:textId="6DE83887" w:rsidR="00831A98" w:rsidRPr="00362EFE" w:rsidRDefault="00831A98"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Oferent może złożyć tylko jedną ofertę.</w:t>
      </w:r>
      <w:r w:rsidR="009D7B37">
        <w:rPr>
          <w:rFonts w:ascii="Arial Narrow" w:eastAsia="Calibri" w:hAnsi="Arial Narrow"/>
        </w:rPr>
        <w:t xml:space="preserve"> </w:t>
      </w:r>
      <w:r w:rsidR="00761BFF">
        <w:rPr>
          <w:rFonts w:ascii="Arial Narrow" w:eastAsia="Calibri" w:hAnsi="Arial Narrow"/>
        </w:rPr>
        <w:t xml:space="preserve">Oferta może dotyczyć jednej, kilku lub wszystkich </w:t>
      </w:r>
      <w:r w:rsidR="00921CEA">
        <w:rPr>
          <w:rFonts w:ascii="Arial Narrow" w:eastAsia="Calibri" w:hAnsi="Arial Narrow"/>
        </w:rPr>
        <w:t>3</w:t>
      </w:r>
      <w:r w:rsidR="00761BFF">
        <w:rPr>
          <w:rFonts w:ascii="Arial Narrow" w:eastAsia="Calibri" w:hAnsi="Arial Narrow"/>
        </w:rPr>
        <w:t xml:space="preserve"> części Zamówienia.</w:t>
      </w:r>
    </w:p>
    <w:p w14:paraId="1D9978D8" w14:textId="2E82E72C" w:rsidR="000E2E09" w:rsidRPr="00362EFE" w:rsidRDefault="000E2E09"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Koszty przygotowania i złożenia oferty obciążają Oferenta.</w:t>
      </w:r>
    </w:p>
    <w:p w14:paraId="228D5EC9" w14:textId="33ACC517" w:rsidR="00582630" w:rsidRPr="00362EFE" w:rsidRDefault="00582630"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Oferta powinna być sporządzona w formie pisemnej w języku polskim</w:t>
      </w:r>
      <w:r w:rsidR="000E2E09" w:rsidRPr="00362EFE">
        <w:rPr>
          <w:rFonts w:ascii="Arial Narrow" w:eastAsia="Calibri" w:hAnsi="Arial Narrow"/>
        </w:rPr>
        <w:t>, zgodnie z treścią Formularza oferty stanowiącego Załącznik nr 3 do Zapytania</w:t>
      </w:r>
      <w:r w:rsidRPr="00362EFE">
        <w:rPr>
          <w:rFonts w:ascii="Arial Narrow" w:eastAsia="Calibri" w:hAnsi="Arial Narrow"/>
        </w:rPr>
        <w:t xml:space="preserve">. </w:t>
      </w:r>
    </w:p>
    <w:p w14:paraId="76C04BFC" w14:textId="7046C66C" w:rsidR="00582630" w:rsidRPr="00362EFE" w:rsidRDefault="000E2E09"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Calibri" w:hAnsi="Arial Narrow"/>
        </w:rPr>
        <w:t>Do o</w:t>
      </w:r>
      <w:r w:rsidR="00582630" w:rsidRPr="00362EFE">
        <w:rPr>
          <w:rFonts w:ascii="Arial Narrow" w:eastAsia="Calibri" w:hAnsi="Arial Narrow"/>
        </w:rPr>
        <w:t>fert</w:t>
      </w:r>
      <w:r w:rsidRPr="00362EFE">
        <w:rPr>
          <w:rFonts w:ascii="Arial Narrow" w:eastAsia="Calibri" w:hAnsi="Arial Narrow"/>
        </w:rPr>
        <w:t>y należy załączyć</w:t>
      </w:r>
      <w:r w:rsidR="00582630" w:rsidRPr="00362EFE">
        <w:rPr>
          <w:rFonts w:ascii="Arial Narrow" w:eastAsia="Times New Roman" w:hAnsi="Arial Narrow" w:cs="Arial"/>
          <w:lang w:eastAsia="pl-PL"/>
        </w:rPr>
        <w:t>:</w:t>
      </w:r>
    </w:p>
    <w:p w14:paraId="6818C30C" w14:textId="55BE5B04" w:rsidR="00582630" w:rsidRPr="00362EFE" w:rsidRDefault="00582630" w:rsidP="00124D08">
      <w:pPr>
        <w:pStyle w:val="Akapitzlist"/>
        <w:numPr>
          <w:ilvl w:val="0"/>
          <w:numId w:val="9"/>
        </w:numPr>
        <w:spacing w:after="120" w:line="260" w:lineRule="exact"/>
        <w:jc w:val="both"/>
        <w:rPr>
          <w:rFonts w:ascii="Arial Narrow" w:hAnsi="Arial Narrow"/>
        </w:rPr>
      </w:pPr>
      <w:r w:rsidRPr="00362EFE">
        <w:rPr>
          <w:rFonts w:ascii="Arial Narrow" w:hAnsi="Arial Narrow"/>
        </w:rPr>
        <w:lastRenderedPageBreak/>
        <w:t xml:space="preserve">dokumenty potwierdzające status prawny </w:t>
      </w:r>
      <w:r w:rsidR="000E2E09" w:rsidRPr="00362EFE">
        <w:rPr>
          <w:rFonts w:ascii="Arial Narrow" w:hAnsi="Arial Narrow"/>
        </w:rPr>
        <w:t xml:space="preserve">Oferenta </w:t>
      </w:r>
      <w:r w:rsidRPr="00362EFE">
        <w:rPr>
          <w:rFonts w:ascii="Arial Narrow" w:hAnsi="Arial Narrow"/>
        </w:rPr>
        <w:t xml:space="preserve">– wydruk z prowadzonej przez Ministerstwo Sprawiedliwości internetowej </w:t>
      </w:r>
      <w:r w:rsidRPr="00362EFE">
        <w:rPr>
          <w:rFonts w:ascii="Arial Narrow" w:eastAsia="Times New Roman" w:hAnsi="Arial Narrow" w:cs="Arial"/>
          <w:lang w:eastAsia="pl-PL"/>
        </w:rPr>
        <w:t>wyszukiwarki</w:t>
      </w:r>
      <w:r w:rsidRPr="00362EFE">
        <w:rPr>
          <w:rFonts w:ascii="Arial Narrow" w:hAnsi="Arial Narrow"/>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29C374D2" w14:textId="77777777"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spełniania warunków udziału w Postępowaniu, o których mowa w pkt III ust</w:t>
      </w:r>
      <w:r w:rsidR="002B7C34" w:rsidRPr="00362EFE">
        <w:rPr>
          <w:rFonts w:ascii="Arial Narrow" w:hAnsi="Arial Narrow"/>
        </w:rPr>
        <w:t>.</w:t>
      </w:r>
      <w:r w:rsidRPr="00362EFE">
        <w:rPr>
          <w:rFonts w:ascii="Arial Narrow" w:hAnsi="Arial Narrow"/>
        </w:rPr>
        <w:t xml:space="preserve"> 2 Zapytania:</w:t>
      </w:r>
    </w:p>
    <w:p w14:paraId="4EC0DFE7" w14:textId="7BEBCB29" w:rsidR="00AC0B02" w:rsidRPr="00AB0FAF" w:rsidRDefault="00761BFF" w:rsidP="00AB0FAF">
      <w:pPr>
        <w:spacing w:after="120" w:line="260" w:lineRule="exact"/>
        <w:ind w:left="1980"/>
        <w:jc w:val="both"/>
        <w:rPr>
          <w:rFonts w:ascii="Arial Narrow" w:eastAsia="Times New Roman" w:hAnsi="Arial Narrow" w:cs="Arial"/>
          <w:lang w:eastAsia="pl-PL"/>
        </w:rPr>
      </w:pPr>
      <w:r w:rsidRPr="00AB0FAF">
        <w:rPr>
          <w:rFonts w:ascii="Arial Narrow" w:eastAsia="Calibri" w:hAnsi="Arial Narrow"/>
        </w:rPr>
        <w:t>wykaz</w:t>
      </w:r>
      <w:r w:rsidR="00AC0B02" w:rsidRPr="00AB0FAF">
        <w:rPr>
          <w:rFonts w:ascii="Arial Narrow" w:eastAsia="Calibri" w:hAnsi="Arial Narrow"/>
        </w:rPr>
        <w:t xml:space="preserve"> przeprowadzonych szkoleń</w:t>
      </w:r>
      <w:r w:rsidR="00914D02" w:rsidRPr="00AB0FAF">
        <w:rPr>
          <w:rFonts w:ascii="Arial Narrow" w:eastAsia="Calibri" w:hAnsi="Arial Narrow"/>
        </w:rPr>
        <w:t xml:space="preserve"> </w:t>
      </w:r>
      <w:r w:rsidR="00AC0B02" w:rsidRPr="00AB0FAF">
        <w:rPr>
          <w:rFonts w:ascii="Arial Narrow" w:eastAsia="Calibri" w:hAnsi="Arial Narrow"/>
        </w:rPr>
        <w:t xml:space="preserve">wraz </w:t>
      </w:r>
      <w:r w:rsidR="002B7C34" w:rsidRPr="00AB0FAF">
        <w:rPr>
          <w:rFonts w:ascii="Arial Narrow" w:eastAsia="Calibri" w:hAnsi="Arial Narrow"/>
        </w:rPr>
        <w:t>z dowodami określającymi, czy usługi te zostały wykonane należycie, przy czym dowodami o których tu mowa, są referencje bądź inne dokumenty, wystawione przez podmiot, na rzecz którego usługi zostały wykonane</w:t>
      </w:r>
      <w:r w:rsidR="00AC0B02" w:rsidRPr="00AB0FAF">
        <w:rPr>
          <w:rFonts w:ascii="Arial Narrow" w:eastAsia="Times New Roman" w:hAnsi="Arial Narrow" w:cs="Arial"/>
          <w:lang w:eastAsia="pl-PL"/>
        </w:rPr>
        <w:t>.</w:t>
      </w:r>
      <w:r w:rsidR="00AC0B02" w:rsidRPr="00AB0FAF">
        <w:rPr>
          <w:rFonts w:ascii="Arial Narrow" w:eastAsia="Calibri" w:hAnsi="Arial Narrow"/>
        </w:rPr>
        <w:t xml:space="preserve"> Wzór wykazu stanowi Załącznik nr </w:t>
      </w:r>
      <w:r w:rsidR="00EE1C41" w:rsidRPr="00AB0FAF">
        <w:rPr>
          <w:rFonts w:ascii="Arial Narrow" w:eastAsia="Calibri" w:hAnsi="Arial Narrow"/>
        </w:rPr>
        <w:t>4</w:t>
      </w:r>
      <w:r w:rsidR="000A6F23" w:rsidRPr="00AB0FAF">
        <w:rPr>
          <w:rFonts w:ascii="Arial Narrow" w:eastAsia="Calibri" w:hAnsi="Arial Narrow"/>
        </w:rPr>
        <w:t>a</w:t>
      </w:r>
      <w:r w:rsidR="00AC0B02" w:rsidRPr="00AB0FAF">
        <w:rPr>
          <w:rFonts w:ascii="Arial Narrow" w:eastAsia="Calibri" w:hAnsi="Arial Narrow"/>
        </w:rPr>
        <w:t xml:space="preserve"> do Zapyt</w:t>
      </w:r>
      <w:r w:rsidR="00AC0B02" w:rsidRPr="00AB0FAF">
        <w:rPr>
          <w:rFonts w:ascii="Arial Narrow" w:eastAsia="Times New Roman" w:hAnsi="Arial Narrow" w:cs="Arial"/>
          <w:lang w:eastAsia="pl-PL"/>
        </w:rPr>
        <w:t>ania</w:t>
      </w:r>
      <w:r w:rsidR="00F80564" w:rsidRPr="00AB0FAF">
        <w:rPr>
          <w:rFonts w:ascii="Arial Narrow" w:eastAsia="Times New Roman" w:hAnsi="Arial Narrow" w:cs="Arial"/>
          <w:lang w:eastAsia="pl-PL"/>
        </w:rPr>
        <w:t>.</w:t>
      </w:r>
    </w:p>
    <w:p w14:paraId="0B81870F" w14:textId="12559DE0" w:rsidR="000A6F23" w:rsidRPr="000A6F23" w:rsidRDefault="000A6F23" w:rsidP="000A6F23">
      <w:pPr>
        <w:spacing w:after="120" w:line="260" w:lineRule="exact"/>
        <w:ind w:left="1980"/>
        <w:jc w:val="both"/>
        <w:rPr>
          <w:rFonts w:ascii="Arial Narrow" w:eastAsia="Times New Roman" w:hAnsi="Arial Narrow" w:cs="Arial"/>
          <w:lang w:eastAsia="pl-PL"/>
        </w:rPr>
      </w:pPr>
      <w:r w:rsidRPr="000A6F23">
        <w:rPr>
          <w:rFonts w:ascii="Arial Narrow" w:eastAsia="Times New Roman" w:hAnsi="Arial Narrow" w:cs="Arial"/>
          <w:lang w:eastAsia="pl-PL"/>
        </w:rPr>
        <w:t xml:space="preserve"> </w:t>
      </w:r>
    </w:p>
    <w:p w14:paraId="5FCF755F" w14:textId="4B09344E"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braku podstaw wykluczenia, o których mowa w pkt III ust. 3 Zapytania:</w:t>
      </w:r>
    </w:p>
    <w:p w14:paraId="0A1A501B" w14:textId="6EAE7A85" w:rsidR="00AC0B02" w:rsidRPr="00AB0FAF" w:rsidRDefault="00AC0B02" w:rsidP="00AB0FAF">
      <w:pPr>
        <w:spacing w:after="120" w:line="260" w:lineRule="exact"/>
        <w:ind w:left="1980"/>
        <w:jc w:val="both"/>
        <w:rPr>
          <w:rFonts w:ascii="Arial Narrow" w:eastAsia="Calibri" w:hAnsi="Arial Narrow"/>
        </w:rPr>
      </w:pPr>
      <w:r w:rsidRPr="00AB0FAF">
        <w:rPr>
          <w:rFonts w:ascii="Arial Narrow" w:eastAsia="Calibri" w:hAnsi="Arial Narrow"/>
        </w:rPr>
        <w:t xml:space="preserve">oświadczenia </w:t>
      </w:r>
      <w:r w:rsidR="00555185" w:rsidRPr="00AB0FAF">
        <w:rPr>
          <w:rFonts w:ascii="Arial Narrow" w:eastAsia="Calibri" w:hAnsi="Arial Narrow"/>
        </w:rPr>
        <w:t>według wzoru</w:t>
      </w:r>
      <w:r w:rsidRPr="00AB0FAF">
        <w:rPr>
          <w:rFonts w:ascii="Arial Narrow" w:eastAsia="Calibri" w:hAnsi="Arial Narrow"/>
        </w:rPr>
        <w:t xml:space="preserve"> stanowiąc</w:t>
      </w:r>
      <w:r w:rsidR="00555185" w:rsidRPr="00AB0FAF">
        <w:rPr>
          <w:rFonts w:ascii="Arial Narrow" w:eastAsia="Calibri" w:hAnsi="Arial Narrow"/>
        </w:rPr>
        <w:t>ego</w:t>
      </w:r>
      <w:r w:rsidRPr="00AB0FAF">
        <w:rPr>
          <w:rFonts w:ascii="Arial Narrow" w:eastAsia="Calibri" w:hAnsi="Arial Narrow"/>
        </w:rPr>
        <w:t xml:space="preserve"> </w:t>
      </w:r>
      <w:r w:rsidR="00555185" w:rsidRPr="00AB0FAF">
        <w:rPr>
          <w:rFonts w:ascii="Arial Narrow" w:eastAsia="Calibri" w:hAnsi="Arial Narrow"/>
        </w:rPr>
        <w:t xml:space="preserve">załącznik nr </w:t>
      </w:r>
      <w:r w:rsidR="00173CB4" w:rsidRPr="00AB0FAF">
        <w:rPr>
          <w:rFonts w:ascii="Arial Narrow" w:eastAsia="Calibri" w:hAnsi="Arial Narrow"/>
        </w:rPr>
        <w:t xml:space="preserve">5 </w:t>
      </w:r>
      <w:r w:rsidRPr="00AB0FAF">
        <w:rPr>
          <w:rFonts w:ascii="Arial Narrow" w:eastAsia="Calibri" w:hAnsi="Arial Narrow"/>
        </w:rPr>
        <w:t>do Zapytania</w:t>
      </w:r>
      <w:r w:rsidR="00555185" w:rsidRPr="00AB0FAF">
        <w:rPr>
          <w:rFonts w:ascii="Arial Narrow" w:eastAsia="Calibri" w:hAnsi="Arial Narrow"/>
        </w:rPr>
        <w:t xml:space="preserve"> – w przypadku konsorcjum, oświadczenia składa każdy z członków konsorcjum odrębnie;</w:t>
      </w:r>
      <w:r w:rsidRPr="00AB0FAF">
        <w:rPr>
          <w:rFonts w:ascii="Arial Narrow" w:eastAsia="Calibri" w:hAnsi="Arial Narrow"/>
        </w:rPr>
        <w:t xml:space="preserve"> </w:t>
      </w:r>
    </w:p>
    <w:p w14:paraId="441997BF" w14:textId="61385B13"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pełnomocnictwo do reprezentowania Oferenta, w przypadku gdy Oferent jest reprezentowany przez pełnomocnika; </w:t>
      </w:r>
    </w:p>
    <w:p w14:paraId="0715974B" w14:textId="12EBD17E"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pełnomocnictwo do reprezentowania wszystkich członków konsorcjum w Postępowaniu - w przypadku gdy ofertę składa konsorcjum.</w:t>
      </w:r>
    </w:p>
    <w:p w14:paraId="55B4A239" w14:textId="7CE20CE5" w:rsidR="00582630"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zaleca</w:t>
      </w:r>
      <w:r w:rsidR="00582630" w:rsidRPr="00362EFE">
        <w:rPr>
          <w:rFonts w:ascii="Arial Narrow" w:eastAsia="Times New Roman" w:hAnsi="Arial Narrow" w:cs="Arial"/>
          <w:lang w:eastAsia="pl-PL"/>
        </w:rPr>
        <w:t xml:space="preserve">, by oferta zawierała wykaz </w:t>
      </w:r>
      <w:r w:rsidRPr="00362EFE">
        <w:rPr>
          <w:rFonts w:ascii="Arial Narrow" w:eastAsia="Times New Roman" w:hAnsi="Arial Narrow" w:cs="Arial"/>
          <w:lang w:eastAsia="pl-PL"/>
        </w:rPr>
        <w:t xml:space="preserve">załączonych </w:t>
      </w:r>
      <w:r w:rsidR="00582630" w:rsidRPr="00362EFE">
        <w:rPr>
          <w:rFonts w:ascii="Arial Narrow" w:eastAsia="Times New Roman" w:hAnsi="Arial Narrow" w:cs="Arial"/>
          <w:lang w:eastAsia="pl-PL"/>
        </w:rPr>
        <w:t>dokumentów</w:t>
      </w:r>
      <w:r w:rsidRPr="00362EFE">
        <w:rPr>
          <w:rFonts w:ascii="Arial Narrow" w:eastAsia="Times New Roman" w:hAnsi="Arial Narrow" w:cs="Arial"/>
          <w:lang w:eastAsia="pl-PL"/>
        </w:rPr>
        <w:t xml:space="preserve"> oraz </w:t>
      </w:r>
      <w:r w:rsidR="00582630" w:rsidRPr="00362EFE">
        <w:rPr>
          <w:rFonts w:ascii="Arial Narrow" w:eastAsia="Times New Roman" w:hAnsi="Arial Narrow" w:cs="Arial"/>
          <w:lang w:eastAsia="pl-PL"/>
        </w:rPr>
        <w:t>posiadała ciągłą numerację stron.</w:t>
      </w:r>
    </w:p>
    <w:p w14:paraId="0DC046DE" w14:textId="749BFEBA" w:rsidR="00582630" w:rsidRPr="00362EFE"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Dokumenty, o których mowa </w:t>
      </w:r>
      <w:r w:rsidR="002B7C34" w:rsidRPr="00362EFE">
        <w:rPr>
          <w:rFonts w:ascii="Arial Narrow" w:eastAsia="Times New Roman" w:hAnsi="Arial Narrow" w:cs="Arial"/>
          <w:lang w:eastAsia="pl-PL"/>
        </w:rPr>
        <w:t>w ust. 4 lit. a, lit b , oraz referencje bądź inne dokumenty, potwierdzające należyte wykonanie szkoleń, pow</w:t>
      </w:r>
      <w:r w:rsidRPr="00362EFE">
        <w:rPr>
          <w:rFonts w:ascii="Arial Narrow" w:eastAsia="Times New Roman" w:hAnsi="Arial Narrow" w:cs="Arial"/>
          <w:lang w:eastAsia="pl-PL"/>
        </w:rPr>
        <w:t>inny być złożone w formie oryginału lub kopii poświadczonej za zgodność z oryginałem przez osobę lub osoby uprawnione do reprezentowania Of</w:t>
      </w:r>
      <w:r w:rsidR="002B7C34" w:rsidRPr="00362EFE">
        <w:rPr>
          <w:rFonts w:ascii="Arial Narrow" w:eastAsia="Times New Roman" w:hAnsi="Arial Narrow" w:cs="Arial"/>
          <w:lang w:eastAsia="pl-PL"/>
        </w:rPr>
        <w:t>erenta lub notariusza</w:t>
      </w:r>
      <w:r w:rsidRPr="00362EFE">
        <w:rPr>
          <w:rFonts w:ascii="Arial Narrow" w:eastAsia="Times New Roman" w:hAnsi="Arial Narrow"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1232DBFD" w14:textId="2A03B579" w:rsidR="00C44E25"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Formularz oferty, </w:t>
      </w:r>
      <w:r w:rsidR="00C44E25" w:rsidRPr="00362EFE">
        <w:rPr>
          <w:rFonts w:ascii="Arial Narrow" w:eastAsia="Times New Roman" w:hAnsi="Arial Narrow" w:cs="Arial"/>
          <w:lang w:eastAsia="pl-PL"/>
        </w:rPr>
        <w:t>wykaz</w:t>
      </w:r>
      <w:r w:rsidR="00173CB4">
        <w:rPr>
          <w:rFonts w:ascii="Arial Narrow" w:eastAsia="Times New Roman" w:hAnsi="Arial Narrow" w:cs="Arial"/>
          <w:lang w:eastAsia="pl-PL"/>
        </w:rPr>
        <w:t>y</w:t>
      </w:r>
      <w:r w:rsidRPr="00362EFE">
        <w:rPr>
          <w:rFonts w:ascii="Arial Narrow" w:eastAsia="Times New Roman" w:hAnsi="Arial Narrow" w:cs="Arial"/>
          <w:lang w:eastAsia="pl-PL"/>
        </w:rPr>
        <w:t xml:space="preserve">, o </w:t>
      </w:r>
      <w:r w:rsidR="00173CB4" w:rsidRPr="00362EFE">
        <w:rPr>
          <w:rFonts w:ascii="Arial Narrow" w:eastAsia="Times New Roman" w:hAnsi="Arial Narrow" w:cs="Arial"/>
          <w:lang w:eastAsia="pl-PL"/>
        </w:rPr>
        <w:t>który</w:t>
      </w:r>
      <w:r w:rsidR="00173CB4">
        <w:rPr>
          <w:rFonts w:ascii="Arial Narrow" w:eastAsia="Times New Roman" w:hAnsi="Arial Narrow" w:cs="Arial"/>
          <w:lang w:eastAsia="pl-PL"/>
        </w:rPr>
        <w:t>ch</w:t>
      </w:r>
      <w:r w:rsidR="00173CB4"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mowa w ust. </w:t>
      </w:r>
      <w:r w:rsidR="00C44E25" w:rsidRPr="00362EFE">
        <w:rPr>
          <w:rFonts w:ascii="Arial Narrow" w:eastAsia="Times New Roman" w:hAnsi="Arial Narrow" w:cs="Arial"/>
          <w:lang w:eastAsia="pl-PL"/>
        </w:rPr>
        <w:t xml:space="preserve">4 lit. b </w:t>
      </w:r>
      <w:r w:rsidR="00173CB4">
        <w:rPr>
          <w:rFonts w:ascii="Arial Narrow" w:eastAsia="Times New Roman" w:hAnsi="Arial Narrow" w:cs="Arial"/>
          <w:lang w:eastAsia="pl-PL"/>
        </w:rPr>
        <w:t>oraz oświadczenie, o którym mowa w ust. 4 lit. c,</w:t>
      </w:r>
      <w:r w:rsidR="00173CB4" w:rsidRPr="00362EFE">
        <w:rPr>
          <w:rFonts w:ascii="Arial Narrow" w:eastAsia="Times New Roman" w:hAnsi="Arial Narrow" w:cs="Arial"/>
          <w:lang w:eastAsia="pl-PL"/>
        </w:rPr>
        <w:t xml:space="preserve"> </w:t>
      </w:r>
      <w:r w:rsidR="00C44E25" w:rsidRPr="00362EFE">
        <w:rPr>
          <w:rFonts w:ascii="Arial Narrow" w:eastAsia="Times New Roman" w:hAnsi="Arial Narrow" w:cs="Arial"/>
          <w:lang w:eastAsia="pl-PL"/>
        </w:rPr>
        <w:t>powinny być złożone w oryginale.</w:t>
      </w:r>
    </w:p>
    <w:p w14:paraId="55AE79DB" w14:textId="27B8B770" w:rsidR="00C44E25"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Pełnomocnictwa powinny być złożone w oryginale lub kopii notarialnej.</w:t>
      </w:r>
    </w:p>
    <w:p w14:paraId="246B642E" w14:textId="7072679B" w:rsidR="00582630" w:rsidRPr="00362EFE"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Jeżeli Oferent ma siedzibę lub miejsce zamieszkania poza terytorium Rzeczypospolitej Polskiej, zamiast dokumentów, o których </w:t>
      </w:r>
      <w:r w:rsidRPr="00537C18">
        <w:rPr>
          <w:rFonts w:ascii="Arial Narrow" w:eastAsia="Times New Roman" w:hAnsi="Arial Narrow" w:cs="Arial"/>
          <w:lang w:eastAsia="pl-PL"/>
        </w:rPr>
        <w:t xml:space="preserve">mowa w ust. </w:t>
      </w:r>
      <w:r w:rsidRPr="00537C18">
        <w:rPr>
          <w:rFonts w:ascii="Arial Narrow" w:eastAsia="Times New Roman" w:hAnsi="Arial Narrow" w:cs="Arial"/>
          <w:b/>
          <w:bCs/>
          <w:lang w:eastAsia="pl-PL"/>
        </w:rPr>
        <w:t xml:space="preserve">4 </w:t>
      </w:r>
      <w:r w:rsidR="00C44E25" w:rsidRPr="00537C18">
        <w:rPr>
          <w:rFonts w:ascii="Arial Narrow" w:eastAsia="Times New Roman" w:hAnsi="Arial Narrow" w:cs="Arial"/>
          <w:b/>
          <w:bCs/>
          <w:lang w:eastAsia="pl-PL"/>
        </w:rPr>
        <w:t xml:space="preserve">lit. </w:t>
      </w:r>
      <w:r w:rsidR="006A4ED7" w:rsidRPr="00537C18">
        <w:rPr>
          <w:rFonts w:ascii="Arial Narrow" w:eastAsia="Times New Roman" w:hAnsi="Arial Narrow" w:cs="Arial"/>
          <w:b/>
          <w:bCs/>
          <w:lang w:eastAsia="pl-PL"/>
        </w:rPr>
        <w:t>a</w:t>
      </w:r>
      <w:r w:rsidR="00C44E25" w:rsidRPr="00537C18">
        <w:rPr>
          <w:rFonts w:ascii="Arial Narrow" w:eastAsia="Times New Roman" w:hAnsi="Arial Narrow" w:cs="Arial"/>
          <w:lang w:eastAsia="pl-PL"/>
        </w:rPr>
        <w:t xml:space="preserve">  </w:t>
      </w:r>
      <w:r w:rsidRPr="00537C18">
        <w:rPr>
          <w:rFonts w:ascii="Arial Narrow" w:eastAsia="Times New Roman" w:hAnsi="Arial Narrow" w:cs="Arial"/>
          <w:lang w:eastAsia="pl-PL"/>
        </w:rPr>
        <w:t xml:space="preserve">składa odpowiedni </w:t>
      </w:r>
      <w:r w:rsidRPr="00362EFE">
        <w:rPr>
          <w:rFonts w:ascii="Arial Narrow" w:eastAsia="Times New Roman" w:hAnsi="Arial Narrow" w:cs="Arial"/>
          <w:lang w:eastAsia="pl-PL"/>
        </w:rPr>
        <w:t>dokument lub dokumenty wystawione w kraju, w którym ma siedzibę lub miejsce zamieszkania</w:t>
      </w:r>
      <w:r w:rsidR="00173CB4">
        <w:rPr>
          <w:rFonts w:ascii="Arial Narrow" w:eastAsia="Times New Roman" w:hAnsi="Arial Narrow" w:cs="Arial"/>
          <w:lang w:eastAsia="pl-PL"/>
        </w:rPr>
        <w:t>, wystawiony nie wcześniej niż 6 miesięcy przed upływem terminu składania ofert</w:t>
      </w:r>
      <w:r w:rsidRPr="00362EFE">
        <w:rPr>
          <w:rFonts w:ascii="Arial Narrow" w:eastAsia="Times New Roman" w:hAnsi="Arial Narrow" w:cs="Arial"/>
          <w:lang w:eastAsia="pl-PL"/>
        </w:rPr>
        <w:t>.</w:t>
      </w:r>
      <w:r w:rsidR="00173CB4">
        <w:rPr>
          <w:rFonts w:ascii="Arial Narrow" w:eastAsia="Times New Roman" w:hAnsi="Arial Narrow" w:cs="Arial"/>
          <w:lang w:eastAsia="pl-PL"/>
        </w:rPr>
        <w:t>.</w:t>
      </w:r>
    </w:p>
    <w:p w14:paraId="46EEEEA9" w14:textId="47B02363" w:rsidR="00582630"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nie ujawni informacji stanowiących tajemnicę przedsiębiorstwa w rozumieniu przepisów o zwalczaniu nieuczciwej konkurencji, jeżeli Oferent, nie później niż w terminie składania, zastrzeże, że nie mogą być one udostępniane.</w:t>
      </w:r>
    </w:p>
    <w:p w14:paraId="76BEC668" w14:textId="3248A8E6" w:rsidR="00541273" w:rsidRDefault="00541273"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Zmiana albo wycofanie oferty są dopuszczalne wyłącznie przed upływem terminu do składania ofert.</w:t>
      </w:r>
    </w:p>
    <w:p w14:paraId="52E6020A" w14:textId="77777777" w:rsidR="00DC7DB1" w:rsidRPr="00DC7DB1" w:rsidRDefault="00DC7DB1" w:rsidP="008D78F3">
      <w:pPr>
        <w:pStyle w:val="Akapitzlist"/>
        <w:numPr>
          <w:ilvl w:val="0"/>
          <w:numId w:val="8"/>
        </w:numPr>
        <w:spacing w:after="120" w:line="260" w:lineRule="exact"/>
        <w:ind w:left="851" w:hanging="425"/>
        <w:jc w:val="both"/>
        <w:rPr>
          <w:rFonts w:ascii="Arial Narrow" w:eastAsia="Times New Roman" w:hAnsi="Arial Narrow" w:cs="Arial"/>
          <w:lang w:eastAsia="pl-PL"/>
        </w:rPr>
      </w:pPr>
      <w:r w:rsidRPr="00DC7DB1">
        <w:rPr>
          <w:rFonts w:ascii="Arial Narrow" w:eastAsia="Times New Roman" w:hAnsi="Arial Narrow" w:cs="Arial"/>
          <w:lang w:eastAsia="pl-PL"/>
        </w:rPr>
        <w:t xml:space="preserve">Oferent nie jest zobowiązany do przestawienia dokumentów,  o których mowa w ust. 4 lit. a lub ust. 9,   jeżeli Organizator ma możliwość ich uzyskania bezpośrednio za pomocą ogólnodostępnej i bezpłatnej bazy danych. </w:t>
      </w:r>
    </w:p>
    <w:p w14:paraId="2884458A" w14:textId="77777777" w:rsidR="00DC7DB1" w:rsidRPr="00362EFE" w:rsidRDefault="00DC7DB1" w:rsidP="008D78F3">
      <w:pPr>
        <w:pStyle w:val="Akapitzlist"/>
        <w:spacing w:after="120" w:line="260" w:lineRule="exact"/>
        <w:ind w:left="851"/>
        <w:jc w:val="both"/>
        <w:rPr>
          <w:rFonts w:ascii="Arial Narrow" w:eastAsia="Times New Roman" w:hAnsi="Arial Narrow" w:cs="Arial"/>
          <w:lang w:eastAsia="pl-PL"/>
        </w:rPr>
      </w:pPr>
    </w:p>
    <w:p w14:paraId="23263510" w14:textId="7E9ECE79" w:rsidR="00582630" w:rsidRPr="00362EFE" w:rsidRDefault="00903DAF" w:rsidP="00903DAF">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2" w:name="_Toc29932840"/>
      <w:r w:rsidRPr="00362EFE">
        <w:rPr>
          <w:rFonts w:ascii="Arial Narrow" w:eastAsia="Arial Unicode MS" w:hAnsi="Arial Narrow"/>
          <w:b/>
          <w:w w:val="95"/>
          <w:sz w:val="28"/>
          <w:szCs w:val="28"/>
        </w:rPr>
        <w:t>Termin oraz miejsce składania i otwarcia ofert</w:t>
      </w:r>
      <w:bookmarkEnd w:id="22"/>
      <w:r w:rsidR="00431677" w:rsidRPr="00362EFE">
        <w:rPr>
          <w:rFonts w:ascii="Arial Narrow" w:eastAsia="Arial Unicode MS" w:hAnsi="Arial Narrow"/>
          <w:b/>
          <w:w w:val="95"/>
          <w:sz w:val="28"/>
          <w:szCs w:val="28"/>
        </w:rPr>
        <w:t xml:space="preserve"> </w:t>
      </w:r>
    </w:p>
    <w:p w14:paraId="17E8CAF0" w14:textId="77777777" w:rsidR="00903DAF" w:rsidRPr="00362EFE"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w:t>
      </w:r>
      <w:r w:rsidR="00582630" w:rsidRPr="00362EFE">
        <w:rPr>
          <w:rFonts w:ascii="Arial Narrow" w:eastAsia="Times New Roman" w:hAnsi="Arial Narrow" w:cs="Arial"/>
          <w:lang w:eastAsia="pl-PL"/>
        </w:rPr>
        <w:t xml:space="preserve">ferta musi być złożona w </w:t>
      </w:r>
      <w:r w:rsidRPr="00362EFE">
        <w:rPr>
          <w:rFonts w:ascii="Arial Narrow" w:eastAsia="Times New Roman" w:hAnsi="Arial Narrow" w:cs="Arial"/>
          <w:lang w:eastAsia="pl-PL"/>
        </w:rPr>
        <w:t xml:space="preserve">zamkniętym (uniemożlwiającym jej przypadkowe otwarcie) </w:t>
      </w:r>
      <w:r w:rsidR="00582630" w:rsidRPr="00362EFE">
        <w:rPr>
          <w:rFonts w:ascii="Arial Narrow" w:eastAsia="Times New Roman" w:hAnsi="Arial Narrow" w:cs="Arial"/>
          <w:lang w:eastAsia="pl-PL"/>
        </w:rPr>
        <w:t>opakowaniu</w:t>
      </w:r>
      <w:r w:rsidRPr="00362EFE">
        <w:rPr>
          <w:rFonts w:ascii="Arial Narrow" w:eastAsia="Times New Roman" w:hAnsi="Arial Narrow" w:cs="Arial"/>
          <w:lang w:eastAsia="pl-PL"/>
        </w:rPr>
        <w:t xml:space="preserve">. </w:t>
      </w:r>
    </w:p>
    <w:p w14:paraId="4ADF21F4" w14:textId="592A8B85"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362EFE">
        <w:rPr>
          <w:rFonts w:ascii="Arial Narrow" w:eastAsia="Times New Roman" w:hAnsi="Arial Narrow" w:cs="Arial"/>
          <w:lang w:eastAsia="pl-PL"/>
        </w:rPr>
        <w:lastRenderedPageBreak/>
        <w:t xml:space="preserve">Na opakowaniu należy podać adres organizatora (miejsce składania ofert): </w:t>
      </w:r>
      <w:r w:rsidR="00320941" w:rsidRPr="00362EFE">
        <w:rPr>
          <w:rFonts w:ascii="Arial Narrow" w:eastAsia="Helvetica 55 Roman" w:hAnsi="Arial Narrow" w:cs="Helvetica 55 Roman"/>
        </w:rPr>
        <w:t xml:space="preserve">B-Consulting Bartłomiej </w:t>
      </w:r>
      <w:proofErr w:type="spellStart"/>
      <w:r w:rsidR="00320941" w:rsidRPr="00362EFE">
        <w:rPr>
          <w:rFonts w:ascii="Arial Narrow" w:eastAsia="Helvetica 55 Roman" w:hAnsi="Arial Narrow" w:cs="Helvetica 55 Roman"/>
        </w:rPr>
        <w:t>Gębarowski</w:t>
      </w:r>
      <w:proofErr w:type="spellEnd"/>
      <w:r w:rsidR="00320941" w:rsidRPr="00362EFE">
        <w:rPr>
          <w:rFonts w:ascii="Arial Narrow" w:eastAsia="Helvetica 55 Roman" w:hAnsi="Arial Narrow" w:cs="Helvetica 55 Roman"/>
        </w:rPr>
        <w:t>, 35-045 Rzeszów</w:t>
      </w:r>
      <w:r w:rsidR="00320941" w:rsidRPr="00537C18">
        <w:rPr>
          <w:rFonts w:ascii="Arial Narrow" w:eastAsia="Helvetica 55 Roman" w:hAnsi="Arial Narrow" w:cs="Helvetica 55 Roman"/>
        </w:rPr>
        <w:t xml:space="preserve">, ul. 3-go Maja 13, III piętro </w:t>
      </w:r>
      <w:r w:rsidRPr="00537C18">
        <w:rPr>
          <w:rFonts w:ascii="Arial Narrow" w:eastAsia="Times New Roman" w:hAnsi="Arial Narrow" w:cs="Arial"/>
          <w:lang w:eastAsia="pl-PL"/>
        </w:rPr>
        <w:t xml:space="preserve">oraz napis: „Oferta w postępowaniu: </w:t>
      </w:r>
      <w:r w:rsidR="00A262DA" w:rsidRPr="00537C18">
        <w:rPr>
          <w:rFonts w:ascii="Arial Narrow" w:eastAsia="Times New Roman" w:hAnsi="Arial Narrow" w:cs="Arial"/>
          <w:lang w:eastAsia="pl-PL"/>
        </w:rPr>
        <w:t>Kursy zawodowe</w:t>
      </w:r>
      <w:r w:rsidR="00320941" w:rsidRPr="00537C18">
        <w:rPr>
          <w:rFonts w:ascii="Arial Narrow" w:eastAsia="Times New Roman" w:hAnsi="Arial Narrow" w:cs="Arial"/>
          <w:lang w:eastAsia="pl-PL"/>
        </w:rPr>
        <w:t xml:space="preserve"> w projekcie „Praca Start</w:t>
      </w:r>
      <w:r w:rsidR="00320941" w:rsidRPr="00537C18">
        <w:rPr>
          <w:rFonts w:ascii="Arial Narrow" w:eastAsia="Times New Roman" w:hAnsi="Arial Narrow" w:cs="Arial"/>
          <w:b/>
          <w:bCs/>
          <w:lang w:eastAsia="pl-PL"/>
        </w:rPr>
        <w:t>!”</w:t>
      </w:r>
      <w:r w:rsidR="00DA3825">
        <w:rPr>
          <w:rFonts w:ascii="Arial Narrow" w:eastAsia="Times New Roman" w:hAnsi="Arial Narrow" w:cs="Arial"/>
          <w:b/>
          <w:bCs/>
          <w:lang w:eastAsia="pl-PL"/>
        </w:rPr>
        <w:t xml:space="preserve"> – 2”</w:t>
      </w:r>
      <w:r w:rsidR="00320941" w:rsidRPr="00537C18">
        <w:rPr>
          <w:rFonts w:ascii="Arial Narrow" w:eastAsia="Times New Roman" w:hAnsi="Arial Narrow" w:cs="Arial"/>
          <w:b/>
          <w:bCs/>
          <w:lang w:eastAsia="pl-PL"/>
        </w:rPr>
        <w:t xml:space="preserve">. </w:t>
      </w:r>
      <w:r w:rsidRPr="00537C18">
        <w:rPr>
          <w:rFonts w:ascii="Arial Narrow" w:eastAsia="Times New Roman" w:hAnsi="Arial Narrow" w:cs="Arial"/>
          <w:b/>
          <w:bCs/>
          <w:lang w:eastAsia="pl-PL"/>
        </w:rPr>
        <w:t xml:space="preserve">Nie otwierać przed </w:t>
      </w:r>
      <w:r w:rsidR="00537C18">
        <w:rPr>
          <w:rFonts w:ascii="Arial Narrow" w:eastAsia="Times New Roman" w:hAnsi="Arial Narrow" w:cs="Arial"/>
          <w:b/>
          <w:bCs/>
          <w:lang w:eastAsia="pl-PL"/>
        </w:rPr>
        <w:t>2</w:t>
      </w:r>
      <w:r w:rsidR="00245A4C">
        <w:rPr>
          <w:rFonts w:ascii="Arial Narrow" w:eastAsia="Times New Roman" w:hAnsi="Arial Narrow" w:cs="Arial"/>
          <w:b/>
          <w:bCs/>
          <w:lang w:eastAsia="pl-PL"/>
        </w:rPr>
        <w:t>7</w:t>
      </w:r>
      <w:r w:rsidR="00320941" w:rsidRPr="00537C18">
        <w:rPr>
          <w:rFonts w:ascii="Arial Narrow" w:eastAsia="Times New Roman" w:hAnsi="Arial Narrow" w:cs="Arial"/>
          <w:b/>
          <w:bCs/>
          <w:lang w:eastAsia="pl-PL"/>
        </w:rPr>
        <w:t>.</w:t>
      </w:r>
      <w:r w:rsidR="00537C18">
        <w:rPr>
          <w:rFonts w:ascii="Arial Narrow" w:eastAsia="Times New Roman" w:hAnsi="Arial Narrow" w:cs="Arial"/>
          <w:b/>
          <w:bCs/>
          <w:lang w:eastAsia="pl-PL"/>
        </w:rPr>
        <w:t>0</w:t>
      </w:r>
      <w:r w:rsidR="00245A4C">
        <w:rPr>
          <w:rFonts w:ascii="Arial Narrow" w:eastAsia="Times New Roman" w:hAnsi="Arial Narrow" w:cs="Arial"/>
          <w:b/>
          <w:bCs/>
          <w:lang w:eastAsia="pl-PL"/>
        </w:rPr>
        <w:t>7</w:t>
      </w:r>
      <w:r w:rsidR="00320941" w:rsidRPr="00537C18">
        <w:rPr>
          <w:rFonts w:ascii="Arial Narrow" w:eastAsia="Times New Roman" w:hAnsi="Arial Narrow" w:cs="Arial"/>
          <w:b/>
          <w:bCs/>
          <w:lang w:eastAsia="pl-PL"/>
        </w:rPr>
        <w:t xml:space="preserve">.2019 r. </w:t>
      </w:r>
      <w:r w:rsidRPr="00537C18">
        <w:rPr>
          <w:rFonts w:ascii="Arial Narrow" w:eastAsia="Times New Roman" w:hAnsi="Arial Narrow" w:cs="Arial"/>
          <w:b/>
          <w:bCs/>
          <w:lang w:eastAsia="pl-PL"/>
        </w:rPr>
        <w:t>godz.</w:t>
      </w:r>
      <w:r w:rsidR="00245A4C">
        <w:rPr>
          <w:rFonts w:ascii="Arial Narrow" w:eastAsia="Times New Roman" w:hAnsi="Arial Narrow" w:cs="Arial"/>
          <w:b/>
          <w:bCs/>
          <w:lang w:eastAsia="pl-PL"/>
        </w:rPr>
        <w:t>10</w:t>
      </w:r>
      <w:r w:rsidR="00320941" w:rsidRPr="00537C18">
        <w:rPr>
          <w:rFonts w:ascii="Arial Narrow" w:eastAsia="Times New Roman" w:hAnsi="Arial Narrow" w:cs="Arial"/>
          <w:b/>
          <w:bCs/>
          <w:lang w:eastAsia="pl-PL"/>
        </w:rPr>
        <w:t>.00</w:t>
      </w:r>
      <w:r w:rsidRPr="00537C18">
        <w:rPr>
          <w:rFonts w:ascii="Arial Narrow" w:eastAsia="Times New Roman" w:hAnsi="Arial Narrow" w:cs="Arial"/>
          <w:b/>
          <w:bCs/>
          <w:lang w:eastAsia="pl-PL"/>
        </w:rPr>
        <w:t>”</w:t>
      </w:r>
    </w:p>
    <w:p w14:paraId="6D2658A4" w14:textId="3AA75413"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Na opakowaniu należy podać nazwę i adres Oferenta, by umożliwić zwrot nieotwartej oferty w przypadku dostarczenia jej organizatorowi po terminie.</w:t>
      </w:r>
    </w:p>
    <w:p w14:paraId="732384F6" w14:textId="6AAF076F"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Organizator nie ponosi odpowiedzialnoś</w:t>
      </w:r>
      <w:r w:rsidR="00431677" w:rsidRPr="00537C18">
        <w:rPr>
          <w:rFonts w:ascii="Arial Narrow" w:eastAsia="Times New Roman" w:hAnsi="Arial Narrow" w:cs="Arial"/>
          <w:lang w:eastAsia="pl-PL"/>
        </w:rPr>
        <w:t>ci</w:t>
      </w:r>
      <w:r w:rsidRPr="00537C18">
        <w:rPr>
          <w:rFonts w:ascii="Arial Narrow" w:eastAsia="Times New Roman" w:hAnsi="Arial Narrow" w:cs="Arial"/>
          <w:lang w:eastAsia="pl-PL"/>
        </w:rPr>
        <w:t xml:space="preserve"> za przedwczesne otwarcie oferty oznaczonej niezgodnie z Zapytaniem.</w:t>
      </w:r>
    </w:p>
    <w:p w14:paraId="1A102548" w14:textId="6FFD8C2F" w:rsidR="00582630"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537C18">
        <w:rPr>
          <w:rFonts w:ascii="Arial Narrow" w:eastAsia="Times New Roman" w:hAnsi="Arial Narrow" w:cs="Arial"/>
          <w:b/>
          <w:bCs/>
          <w:lang w:eastAsia="pl-PL"/>
        </w:rPr>
        <w:t xml:space="preserve">Ofertę należy złożyć w terminie  do </w:t>
      </w:r>
      <w:r w:rsidR="00537C18">
        <w:rPr>
          <w:rFonts w:ascii="Arial Narrow" w:eastAsia="Times New Roman" w:hAnsi="Arial Narrow" w:cs="Arial"/>
          <w:b/>
          <w:bCs/>
          <w:lang w:eastAsia="pl-PL"/>
        </w:rPr>
        <w:t>2</w:t>
      </w:r>
      <w:r w:rsidR="008D78F3">
        <w:rPr>
          <w:rFonts w:ascii="Arial Narrow" w:eastAsia="Times New Roman" w:hAnsi="Arial Narrow" w:cs="Arial"/>
          <w:b/>
          <w:bCs/>
          <w:lang w:eastAsia="pl-PL"/>
        </w:rPr>
        <w:t>9</w:t>
      </w:r>
      <w:r w:rsidR="00320941" w:rsidRPr="00537C18">
        <w:rPr>
          <w:rFonts w:ascii="Arial Narrow" w:eastAsia="Times New Roman" w:hAnsi="Arial Narrow" w:cs="Arial"/>
          <w:b/>
          <w:bCs/>
          <w:lang w:eastAsia="pl-PL"/>
        </w:rPr>
        <w:t>.</w:t>
      </w:r>
      <w:r w:rsidR="00537C18">
        <w:rPr>
          <w:rFonts w:ascii="Arial Narrow" w:eastAsia="Times New Roman" w:hAnsi="Arial Narrow" w:cs="Arial"/>
          <w:b/>
          <w:bCs/>
          <w:lang w:eastAsia="pl-PL"/>
        </w:rPr>
        <w:t>0</w:t>
      </w:r>
      <w:r w:rsidR="00245A4C">
        <w:rPr>
          <w:rFonts w:ascii="Arial Narrow" w:eastAsia="Times New Roman" w:hAnsi="Arial Narrow" w:cs="Arial"/>
          <w:b/>
          <w:bCs/>
          <w:lang w:eastAsia="pl-PL"/>
        </w:rPr>
        <w:t>7</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20</w:t>
      </w:r>
      <w:r w:rsidR="00320941" w:rsidRPr="00537C18">
        <w:rPr>
          <w:rFonts w:ascii="Arial Narrow" w:eastAsia="Times New Roman" w:hAnsi="Arial Narrow" w:cs="Arial"/>
          <w:b/>
          <w:bCs/>
          <w:lang w:eastAsia="pl-PL"/>
        </w:rPr>
        <w:t xml:space="preserve"> r.</w:t>
      </w:r>
      <w:r w:rsidRPr="00537C18">
        <w:rPr>
          <w:rFonts w:ascii="Arial Narrow" w:eastAsia="Times New Roman" w:hAnsi="Arial Narrow" w:cs="Arial"/>
          <w:b/>
          <w:bCs/>
          <w:lang w:eastAsia="pl-PL"/>
        </w:rPr>
        <w:t xml:space="preserve">  </w:t>
      </w:r>
      <w:r w:rsidR="00C53D41" w:rsidRPr="00537C18">
        <w:rPr>
          <w:rFonts w:ascii="Arial Narrow" w:eastAsia="Times New Roman" w:hAnsi="Arial Narrow" w:cs="Arial"/>
          <w:b/>
          <w:bCs/>
          <w:lang w:eastAsia="pl-PL"/>
        </w:rPr>
        <w:t xml:space="preserve">godz. </w:t>
      </w:r>
      <w:r w:rsidR="00245A4C">
        <w:rPr>
          <w:rFonts w:ascii="Arial Narrow" w:eastAsia="Times New Roman" w:hAnsi="Arial Narrow" w:cs="Arial"/>
          <w:b/>
          <w:bCs/>
          <w:lang w:eastAsia="pl-PL"/>
        </w:rPr>
        <w:t>9</w:t>
      </w:r>
      <w:r w:rsidR="00C53D41" w:rsidRPr="00537C18">
        <w:rPr>
          <w:rFonts w:ascii="Arial Narrow" w:eastAsia="Times New Roman" w:hAnsi="Arial Narrow" w:cs="Arial"/>
          <w:b/>
          <w:bCs/>
          <w:lang w:eastAsia="pl-PL"/>
        </w:rPr>
        <w:t>.</w:t>
      </w:r>
      <w:r w:rsidR="00245A4C">
        <w:rPr>
          <w:rFonts w:ascii="Arial Narrow" w:eastAsia="Times New Roman" w:hAnsi="Arial Narrow" w:cs="Arial"/>
          <w:b/>
          <w:bCs/>
          <w:lang w:eastAsia="pl-PL"/>
        </w:rPr>
        <w:t>0</w:t>
      </w:r>
      <w:r w:rsidR="00C53D41" w:rsidRPr="00537C18">
        <w:rPr>
          <w:rFonts w:ascii="Arial Narrow" w:eastAsia="Times New Roman" w:hAnsi="Arial Narrow" w:cs="Arial"/>
          <w:b/>
          <w:bCs/>
          <w:lang w:eastAsia="pl-PL"/>
        </w:rPr>
        <w:t xml:space="preserve">0 </w:t>
      </w:r>
      <w:r w:rsidRPr="00537C18">
        <w:rPr>
          <w:rFonts w:ascii="Arial Narrow" w:eastAsia="Times New Roman" w:hAnsi="Arial Narrow" w:cs="Arial"/>
          <w:b/>
          <w:bCs/>
          <w:lang w:eastAsia="pl-PL"/>
        </w:rPr>
        <w:t xml:space="preserve">w </w:t>
      </w:r>
      <w:bookmarkStart w:id="23" w:name="_Hlk23411427"/>
      <w:r w:rsidR="00320941" w:rsidRPr="00537C18">
        <w:rPr>
          <w:rFonts w:ascii="Arial Narrow" w:eastAsia="Times New Roman" w:hAnsi="Arial Narrow" w:cs="Arial"/>
          <w:b/>
          <w:bCs/>
          <w:lang w:eastAsia="pl-PL"/>
        </w:rPr>
        <w:t xml:space="preserve">B-Consulting Bartłomiej </w:t>
      </w:r>
      <w:proofErr w:type="spellStart"/>
      <w:r w:rsidR="00320941" w:rsidRPr="00537C18">
        <w:rPr>
          <w:rFonts w:ascii="Arial Narrow" w:eastAsia="Times New Roman" w:hAnsi="Arial Narrow" w:cs="Arial"/>
          <w:b/>
          <w:bCs/>
          <w:lang w:eastAsia="pl-PL"/>
        </w:rPr>
        <w:t>Gębarowski</w:t>
      </w:r>
      <w:proofErr w:type="spellEnd"/>
      <w:r w:rsidR="00320941" w:rsidRPr="00537C18">
        <w:rPr>
          <w:rFonts w:ascii="Arial Narrow" w:eastAsia="Times New Roman" w:hAnsi="Arial Narrow" w:cs="Arial"/>
          <w:b/>
          <w:bCs/>
          <w:lang w:eastAsia="pl-PL"/>
        </w:rPr>
        <w:t xml:space="preserve">, 35-045 Rzeszów, ul. 3-go Maja 13, III piętro, pokój nr 8 - sekretariat </w:t>
      </w:r>
      <w:bookmarkEnd w:id="23"/>
    </w:p>
    <w:p w14:paraId="723B1EED" w14:textId="6CF7D00C"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537C18">
        <w:rPr>
          <w:rFonts w:ascii="Arial Narrow" w:eastAsia="Times New Roman" w:hAnsi="Arial Narrow" w:cs="Arial"/>
          <w:b/>
          <w:bCs/>
          <w:lang w:eastAsia="pl-PL"/>
        </w:rPr>
        <w:t xml:space="preserve">Otwarcie ofert nastąpi w dniu </w:t>
      </w:r>
      <w:r w:rsidR="00537C18">
        <w:rPr>
          <w:rFonts w:ascii="Arial Narrow" w:eastAsia="Times New Roman" w:hAnsi="Arial Narrow" w:cs="Arial"/>
          <w:b/>
          <w:bCs/>
          <w:lang w:eastAsia="pl-PL"/>
        </w:rPr>
        <w:t>2</w:t>
      </w:r>
      <w:r w:rsidR="008D78F3">
        <w:rPr>
          <w:rFonts w:ascii="Arial Narrow" w:eastAsia="Times New Roman" w:hAnsi="Arial Narrow" w:cs="Arial"/>
          <w:b/>
          <w:bCs/>
          <w:lang w:eastAsia="pl-PL"/>
        </w:rPr>
        <w:t>9</w:t>
      </w:r>
      <w:r w:rsidR="00320941" w:rsidRPr="00537C18">
        <w:rPr>
          <w:rFonts w:ascii="Arial Narrow" w:eastAsia="Times New Roman" w:hAnsi="Arial Narrow" w:cs="Arial"/>
          <w:b/>
          <w:bCs/>
          <w:lang w:eastAsia="pl-PL"/>
        </w:rPr>
        <w:t>.</w:t>
      </w:r>
      <w:r w:rsidR="00537C18">
        <w:rPr>
          <w:rFonts w:ascii="Arial Narrow" w:eastAsia="Times New Roman" w:hAnsi="Arial Narrow" w:cs="Arial"/>
          <w:b/>
          <w:bCs/>
          <w:lang w:eastAsia="pl-PL"/>
        </w:rPr>
        <w:t>0</w:t>
      </w:r>
      <w:r w:rsidR="00245A4C">
        <w:rPr>
          <w:rFonts w:ascii="Arial Narrow" w:eastAsia="Times New Roman" w:hAnsi="Arial Narrow" w:cs="Arial"/>
          <w:b/>
          <w:bCs/>
          <w:lang w:eastAsia="pl-PL"/>
        </w:rPr>
        <w:t>7</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20</w:t>
      </w:r>
      <w:r w:rsidR="00320941" w:rsidRPr="00537C18">
        <w:rPr>
          <w:rFonts w:ascii="Arial Narrow" w:eastAsia="Times New Roman" w:hAnsi="Arial Narrow" w:cs="Arial"/>
          <w:b/>
          <w:bCs/>
          <w:lang w:eastAsia="pl-PL"/>
        </w:rPr>
        <w:t xml:space="preserve"> r. </w:t>
      </w:r>
      <w:r w:rsidRPr="00537C18">
        <w:rPr>
          <w:rFonts w:ascii="Arial Narrow" w:eastAsia="Times New Roman" w:hAnsi="Arial Narrow" w:cs="Arial"/>
          <w:b/>
          <w:bCs/>
          <w:lang w:eastAsia="pl-PL"/>
        </w:rPr>
        <w:t>o godz.</w:t>
      </w:r>
      <w:r w:rsidR="00245A4C">
        <w:rPr>
          <w:rFonts w:ascii="Arial Narrow" w:eastAsia="Times New Roman" w:hAnsi="Arial Narrow" w:cs="Arial"/>
          <w:b/>
          <w:bCs/>
          <w:lang w:eastAsia="pl-PL"/>
        </w:rPr>
        <w:t xml:space="preserve"> 10</w:t>
      </w:r>
      <w:r w:rsidR="00320941" w:rsidRPr="00537C18">
        <w:rPr>
          <w:rFonts w:ascii="Arial Narrow" w:eastAsia="Times New Roman" w:hAnsi="Arial Narrow" w:cs="Arial"/>
          <w:b/>
          <w:bCs/>
          <w:lang w:eastAsia="pl-PL"/>
        </w:rPr>
        <w:t>.00</w:t>
      </w:r>
      <w:r w:rsidRPr="00537C18">
        <w:rPr>
          <w:rFonts w:ascii="Arial Narrow" w:eastAsia="Times New Roman" w:hAnsi="Arial Narrow" w:cs="Arial"/>
          <w:b/>
          <w:bCs/>
          <w:lang w:eastAsia="pl-PL"/>
        </w:rPr>
        <w:t xml:space="preserve"> w </w:t>
      </w:r>
      <w:r w:rsidR="00320941" w:rsidRPr="00537C18">
        <w:rPr>
          <w:rFonts w:ascii="Arial Narrow" w:eastAsia="Times New Roman" w:hAnsi="Arial Narrow" w:cs="Arial"/>
          <w:b/>
          <w:bCs/>
          <w:lang w:eastAsia="pl-PL"/>
        </w:rPr>
        <w:t xml:space="preserve"> B-Consulting Bartłomiej </w:t>
      </w:r>
      <w:proofErr w:type="spellStart"/>
      <w:r w:rsidR="00320941" w:rsidRPr="00537C18">
        <w:rPr>
          <w:rFonts w:ascii="Arial Narrow" w:eastAsia="Times New Roman" w:hAnsi="Arial Narrow" w:cs="Arial"/>
          <w:b/>
          <w:bCs/>
          <w:lang w:eastAsia="pl-PL"/>
        </w:rPr>
        <w:t>Gębarowski</w:t>
      </w:r>
      <w:proofErr w:type="spellEnd"/>
      <w:r w:rsidR="00320941" w:rsidRPr="00537C18">
        <w:rPr>
          <w:rFonts w:ascii="Arial Narrow" w:eastAsia="Times New Roman" w:hAnsi="Arial Narrow" w:cs="Arial"/>
          <w:b/>
          <w:bCs/>
          <w:lang w:eastAsia="pl-PL"/>
        </w:rPr>
        <w:t>, 35-045 Rzeszów, ul. 3-go Maja 13, III piętro, pokój nr 8 - sekretariat</w:t>
      </w:r>
      <w:r w:rsidRPr="00537C18">
        <w:rPr>
          <w:rFonts w:ascii="Arial Narrow" w:eastAsia="Times New Roman" w:hAnsi="Arial Narrow" w:cs="Arial"/>
          <w:b/>
          <w:bCs/>
          <w:lang w:eastAsia="pl-PL"/>
        </w:rPr>
        <w:t>.</w:t>
      </w:r>
      <w:r w:rsidR="00320941" w:rsidRPr="00537C18">
        <w:rPr>
          <w:rFonts w:ascii="Arial Narrow" w:eastAsia="Times New Roman" w:hAnsi="Arial Narrow" w:cs="Arial"/>
          <w:b/>
          <w:bCs/>
          <w:lang w:eastAsia="pl-PL"/>
        </w:rPr>
        <w:t xml:space="preserve"> Organizator nie przewiduje publicznej sesji otwarcia ofert.</w:t>
      </w:r>
    </w:p>
    <w:p w14:paraId="28E002C0" w14:textId="78E4A6D5"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 xml:space="preserve">Oferty złożone po terminie nie zostaną uwzględnione w Postępowaniu i zwrócone zostaną </w:t>
      </w:r>
      <w:r w:rsidRPr="00362EFE">
        <w:rPr>
          <w:rFonts w:ascii="Arial Narrow" w:eastAsia="Times New Roman" w:hAnsi="Arial Narrow" w:cs="Arial"/>
          <w:lang w:eastAsia="pl-PL"/>
        </w:rPr>
        <w:t>bez otwierania.</w:t>
      </w:r>
    </w:p>
    <w:p w14:paraId="34D63A92" w14:textId="1B9D412A"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może przedłużyć termin składania ofert w celu umożliwienia Oferentom uwzględnienia w przygotowanych ofertach zmian warunków Postępowania.</w:t>
      </w:r>
    </w:p>
    <w:p w14:paraId="1991BD12" w14:textId="77777777"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Przedłużenie terminu składania ofert może nastąpić tylko przed jego upływem.</w:t>
      </w:r>
    </w:p>
    <w:p w14:paraId="070F20B4" w14:textId="0DAB31D1"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 ewentualnym przedłużeniu terminu składania ofert Oferenci zostaną poinformowani </w:t>
      </w:r>
      <w:r w:rsidR="00320941" w:rsidRPr="00362EFE">
        <w:rPr>
          <w:rFonts w:ascii="Arial Narrow" w:eastAsia="Times New Roman" w:hAnsi="Arial Narrow" w:cs="Arial"/>
          <w:lang w:eastAsia="pl-PL"/>
        </w:rPr>
        <w:t>poprzez zami</w:t>
      </w:r>
      <w:r w:rsidR="00505DAC">
        <w:rPr>
          <w:rFonts w:ascii="Arial Narrow" w:eastAsia="Times New Roman" w:hAnsi="Arial Narrow" w:cs="Arial"/>
          <w:lang w:eastAsia="pl-PL"/>
        </w:rPr>
        <w:t>e</w:t>
      </w:r>
      <w:r w:rsidR="00320941" w:rsidRPr="00362EFE">
        <w:rPr>
          <w:rFonts w:ascii="Arial Narrow" w:eastAsia="Times New Roman" w:hAnsi="Arial Narrow" w:cs="Arial"/>
          <w:lang w:eastAsia="pl-PL"/>
        </w:rPr>
        <w:t xml:space="preserve">szczenie informacji o zmianie ogłoszenia w </w:t>
      </w:r>
      <w:hyperlink r:id="rId12" w:history="1">
        <w:r w:rsidR="00320941" w:rsidRPr="00362EFE">
          <w:rPr>
            <w:rStyle w:val="Hipercze"/>
            <w:rFonts w:ascii="Arial Narrow" w:eastAsia="Times New Roman" w:hAnsi="Arial Narrow" w:cs="Arial"/>
            <w:color w:val="auto"/>
            <w:lang w:eastAsia="pl-PL"/>
          </w:rPr>
          <w:t>http://www.bazakonkurencyjnosci.funduszeeuropejskie.gov.pl</w:t>
        </w:r>
      </w:hyperlink>
      <w:r w:rsidR="00320941" w:rsidRPr="00362EFE">
        <w:rPr>
          <w:rFonts w:ascii="Arial Narrow" w:eastAsia="Times New Roman" w:hAnsi="Arial Narrow" w:cs="Arial"/>
          <w:lang w:eastAsia="pl-PL"/>
        </w:rPr>
        <w:t xml:space="preserve"> oraz na stronie </w:t>
      </w:r>
      <w:hyperlink r:id="rId13" w:history="1">
        <w:r w:rsidR="00320941" w:rsidRPr="00362EFE">
          <w:rPr>
            <w:rStyle w:val="Hipercze"/>
            <w:rFonts w:ascii="Arial Narrow" w:eastAsia="Times New Roman" w:hAnsi="Arial Narrow" w:cs="Arial"/>
            <w:color w:val="auto"/>
            <w:lang w:eastAsia="pl-PL"/>
          </w:rPr>
          <w:t>www.b-consulting.pl</w:t>
        </w:r>
      </w:hyperlink>
      <w:r w:rsidR="00320941" w:rsidRPr="00362EFE">
        <w:rPr>
          <w:rFonts w:ascii="Arial Narrow" w:eastAsia="Times New Roman" w:hAnsi="Arial Narrow" w:cs="Arial"/>
          <w:lang w:eastAsia="pl-PL"/>
        </w:rPr>
        <w:t xml:space="preserve">  </w:t>
      </w:r>
    </w:p>
    <w:p w14:paraId="0BA2D839" w14:textId="77777777" w:rsidR="00431677" w:rsidRPr="00362EFE" w:rsidRDefault="00431677" w:rsidP="00431677">
      <w:pPr>
        <w:pStyle w:val="Akapitzlist"/>
        <w:spacing w:after="120" w:line="260" w:lineRule="exact"/>
        <w:ind w:left="851"/>
        <w:jc w:val="both"/>
        <w:rPr>
          <w:rFonts w:ascii="Arial Narrow" w:eastAsia="Times New Roman" w:hAnsi="Arial Narrow" w:cs="Arial"/>
          <w:lang w:eastAsia="pl-PL"/>
        </w:rPr>
      </w:pPr>
    </w:p>
    <w:p w14:paraId="3621F9BB" w14:textId="3452C7FD" w:rsidR="00431677" w:rsidRPr="00362EFE" w:rsidRDefault="00431677" w:rsidP="00431677">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4" w:name="_Toc29932841"/>
      <w:r w:rsidRPr="00362EFE">
        <w:rPr>
          <w:rFonts w:ascii="Arial Narrow" w:eastAsia="Arial Unicode MS" w:hAnsi="Arial Narrow"/>
          <w:b/>
          <w:w w:val="95"/>
          <w:sz w:val="28"/>
          <w:szCs w:val="28"/>
        </w:rPr>
        <w:t>Termin związania ofertą</w:t>
      </w:r>
      <w:bookmarkEnd w:id="24"/>
      <w:r w:rsidRPr="00362EFE">
        <w:rPr>
          <w:rFonts w:ascii="Arial Narrow" w:eastAsia="Arial Unicode MS" w:hAnsi="Arial Narrow"/>
          <w:b/>
          <w:w w:val="95"/>
          <w:sz w:val="28"/>
          <w:szCs w:val="28"/>
        </w:rPr>
        <w:t xml:space="preserve"> </w:t>
      </w:r>
    </w:p>
    <w:p w14:paraId="5C54D0D8" w14:textId="4D3AAC77"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Składający ofert</w:t>
      </w:r>
      <w:r w:rsidR="00431677" w:rsidRPr="00362EFE">
        <w:rPr>
          <w:rFonts w:ascii="Arial Narrow" w:eastAsia="Times New Roman" w:hAnsi="Arial Narrow" w:cs="Arial"/>
          <w:lang w:eastAsia="pl-PL"/>
        </w:rPr>
        <w:t>ę pozostaje nią związany przez 30</w:t>
      </w:r>
      <w:r w:rsidRPr="00362EFE">
        <w:rPr>
          <w:rFonts w:ascii="Arial Narrow" w:eastAsia="Times New Roman" w:hAnsi="Arial Narrow" w:cs="Arial"/>
          <w:lang w:eastAsia="pl-PL"/>
        </w:rPr>
        <w:t xml:space="preserve"> (</w:t>
      </w:r>
      <w:r w:rsidR="00431677" w:rsidRPr="00362EFE">
        <w:rPr>
          <w:rFonts w:ascii="Arial Narrow" w:eastAsia="Times New Roman" w:hAnsi="Arial Narrow" w:cs="Arial"/>
          <w:lang w:eastAsia="pl-PL"/>
        </w:rPr>
        <w:t>trzydzieści</w:t>
      </w:r>
      <w:r w:rsidRPr="00362EFE">
        <w:rPr>
          <w:rFonts w:ascii="Arial Narrow" w:eastAsia="Times New Roman" w:hAnsi="Arial Narrow" w:cs="Arial"/>
          <w:lang w:eastAsia="pl-PL"/>
        </w:rPr>
        <w:t>) dni, od dnia otwarcia ofert.</w:t>
      </w:r>
    </w:p>
    <w:p w14:paraId="3CDCCEAD" w14:textId="3B86AD4F"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Przed upływem terminu związania złożoną ofertą, </w:t>
      </w:r>
      <w:r w:rsidR="00431677"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zwrócić się do Oferentów o przedłużenie terminu o czas oznaczony. </w:t>
      </w:r>
    </w:p>
    <w:p w14:paraId="40211553" w14:textId="77777777" w:rsidR="00582630" w:rsidRPr="00362EFE"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503BD5B6" w14:textId="3C260B42" w:rsidR="00582630" w:rsidRPr="00362EFE" w:rsidRDefault="00582630" w:rsidP="00541273">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5" w:name="_Toc487721489"/>
      <w:bookmarkStart w:id="26" w:name="_Toc29932842"/>
      <w:r w:rsidRPr="00362EFE">
        <w:rPr>
          <w:rFonts w:ascii="Arial Narrow" w:eastAsia="Arial Unicode MS" w:hAnsi="Arial Narrow"/>
          <w:b/>
          <w:w w:val="95"/>
          <w:sz w:val="28"/>
          <w:szCs w:val="28"/>
        </w:rPr>
        <w:t>P</w:t>
      </w:r>
      <w:bookmarkEnd w:id="25"/>
      <w:r w:rsidRPr="00362EFE">
        <w:rPr>
          <w:rFonts w:ascii="Arial Narrow" w:eastAsia="Arial Unicode MS" w:hAnsi="Arial Narrow"/>
          <w:b/>
          <w:w w:val="95"/>
          <w:sz w:val="28"/>
          <w:szCs w:val="28"/>
        </w:rPr>
        <w:t xml:space="preserve">rzebieg </w:t>
      </w:r>
      <w:r w:rsidR="00541273" w:rsidRPr="00362EFE">
        <w:rPr>
          <w:rFonts w:ascii="Arial Narrow" w:eastAsia="Arial Unicode MS" w:hAnsi="Arial Narrow"/>
          <w:b/>
          <w:w w:val="95"/>
          <w:sz w:val="28"/>
          <w:szCs w:val="28"/>
        </w:rPr>
        <w:t>P</w:t>
      </w:r>
      <w:r w:rsidRPr="00362EFE">
        <w:rPr>
          <w:rFonts w:ascii="Arial Narrow" w:eastAsia="Arial Unicode MS" w:hAnsi="Arial Narrow"/>
          <w:b/>
          <w:w w:val="95"/>
          <w:sz w:val="28"/>
          <w:szCs w:val="28"/>
        </w:rPr>
        <w:t>ostępowania</w:t>
      </w:r>
      <w:bookmarkEnd w:id="26"/>
      <w:r w:rsidRPr="00362EFE">
        <w:rPr>
          <w:rFonts w:ascii="Arial Narrow" w:eastAsia="Arial Unicode MS" w:hAnsi="Arial Narrow"/>
          <w:b/>
          <w:w w:val="95"/>
          <w:sz w:val="28"/>
          <w:szCs w:val="28"/>
        </w:rPr>
        <w:t xml:space="preserve"> </w:t>
      </w:r>
    </w:p>
    <w:p w14:paraId="77246104" w14:textId="6476DE2D" w:rsidR="00320941" w:rsidRPr="00362EFE" w:rsidRDefault="00541273" w:rsidP="009D7B37">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upublicznił Zapytanie na stronie </w:t>
      </w:r>
      <w:hyperlink r:id="rId14" w:history="1">
        <w:r w:rsidRPr="00362EFE">
          <w:rPr>
            <w:rStyle w:val="Hipercze"/>
            <w:rFonts w:ascii="Arial Narrow" w:eastAsia="Times New Roman" w:hAnsi="Arial Narrow" w:cs="Arial"/>
            <w:color w:val="auto"/>
            <w:lang w:eastAsia="pl-PL"/>
          </w:rPr>
          <w:t>http://www.bazakonkurencyjnosci.funduszeeuropejskie.gov.pl</w:t>
        </w:r>
      </w:hyperlink>
      <w:r w:rsidRPr="00362EFE">
        <w:rPr>
          <w:rFonts w:ascii="Arial Narrow" w:eastAsia="Times New Roman" w:hAnsi="Arial Narrow" w:cs="Arial"/>
          <w:lang w:eastAsia="pl-PL"/>
        </w:rPr>
        <w:t xml:space="preserve"> oraz </w:t>
      </w:r>
      <w:hyperlink r:id="rId15" w:history="1">
        <w:r w:rsidR="00320941" w:rsidRPr="00362EFE">
          <w:rPr>
            <w:rStyle w:val="Hipercze"/>
            <w:rFonts w:ascii="Arial Narrow" w:eastAsia="Times New Roman" w:hAnsi="Arial Narrow" w:cs="Arial"/>
            <w:color w:val="auto"/>
            <w:lang w:eastAsia="pl-PL"/>
          </w:rPr>
          <w:t>www.b-consulting.pl</w:t>
        </w:r>
      </w:hyperlink>
      <w:r w:rsidR="00320941" w:rsidRPr="00362EFE">
        <w:rPr>
          <w:rFonts w:ascii="Arial Narrow" w:eastAsia="Times New Roman" w:hAnsi="Arial Narrow" w:cs="Arial"/>
          <w:lang w:eastAsia="pl-PL"/>
        </w:rPr>
        <w:t xml:space="preserve"> </w:t>
      </w:r>
    </w:p>
    <w:p w14:paraId="74200A5F" w14:textId="4255F853" w:rsidR="00541273" w:rsidRPr="00362EFE" w:rsidRDefault="00541273" w:rsidP="009D7B37">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celu wyjaśnienia wątpliwości dotyczących Zapytania Oferenci mogą kierować do organizatora wnioski, zawiadomienia, pytania dotyczące Postępowania:</w:t>
      </w:r>
    </w:p>
    <w:p w14:paraId="2F689CE4" w14:textId="6D585CDA" w:rsidR="00320941" w:rsidRPr="00362EFE" w:rsidRDefault="00541273" w:rsidP="00FB51A8">
      <w:pPr>
        <w:pStyle w:val="Akapitzlist"/>
        <w:numPr>
          <w:ilvl w:val="1"/>
          <w:numId w:val="20"/>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na piśmie na adres: </w:t>
      </w:r>
      <w:r w:rsidR="00320941" w:rsidRPr="00362EFE">
        <w:rPr>
          <w:rFonts w:ascii="Arial Narrow" w:eastAsia="Times New Roman" w:hAnsi="Arial Narrow" w:cs="Arial"/>
          <w:lang w:eastAsia="pl-PL"/>
        </w:rPr>
        <w:t xml:space="preserve">B-Consulting Bartłomiej </w:t>
      </w:r>
      <w:proofErr w:type="spellStart"/>
      <w:r w:rsidR="00320941" w:rsidRPr="00362EFE">
        <w:rPr>
          <w:rFonts w:ascii="Arial Narrow" w:eastAsia="Times New Roman" w:hAnsi="Arial Narrow" w:cs="Arial"/>
          <w:lang w:eastAsia="pl-PL"/>
        </w:rPr>
        <w:t>Gębarowski</w:t>
      </w:r>
      <w:proofErr w:type="spellEnd"/>
      <w:r w:rsidR="00320941" w:rsidRPr="00362EFE">
        <w:rPr>
          <w:rFonts w:ascii="Arial Narrow" w:eastAsia="Times New Roman" w:hAnsi="Arial Narrow" w:cs="Arial"/>
          <w:lang w:eastAsia="pl-PL"/>
        </w:rPr>
        <w:t xml:space="preserve">, 35-045 Rzeszów, ul. 3-go Maja 13, III piętro, pokój nr 8 – sekretariat </w:t>
      </w:r>
      <w:r w:rsidRPr="00362EFE">
        <w:rPr>
          <w:rFonts w:ascii="Arial Narrow" w:eastAsia="Times New Roman" w:hAnsi="Arial Narrow" w:cs="Arial"/>
          <w:lang w:eastAsia="pl-PL"/>
        </w:rPr>
        <w:t>z dopiskiem „</w:t>
      </w:r>
      <w:r w:rsidR="00320941" w:rsidRPr="00362EFE">
        <w:rPr>
          <w:rFonts w:ascii="Arial Narrow" w:eastAsia="Times New Roman" w:hAnsi="Arial Narrow" w:cs="Arial"/>
          <w:lang w:eastAsia="pl-PL"/>
        </w:rPr>
        <w:t>„</w:t>
      </w:r>
      <w:r w:rsidR="00A262DA">
        <w:rPr>
          <w:rFonts w:ascii="Arial Narrow" w:eastAsia="Times New Roman" w:hAnsi="Arial Narrow" w:cs="Arial"/>
          <w:lang w:eastAsia="pl-PL"/>
        </w:rPr>
        <w:t>Kursy zawodowe</w:t>
      </w:r>
      <w:r w:rsidR="00320941" w:rsidRPr="00362EFE">
        <w:rPr>
          <w:rFonts w:ascii="Arial Narrow" w:eastAsia="Times New Roman" w:hAnsi="Arial Narrow" w:cs="Arial"/>
          <w:lang w:eastAsia="pl-PL"/>
        </w:rPr>
        <w:t xml:space="preserve"> w projekcie „Praca Start!”</w:t>
      </w:r>
      <w:r w:rsidR="00DA3825">
        <w:rPr>
          <w:rFonts w:ascii="Arial Narrow" w:eastAsia="Times New Roman" w:hAnsi="Arial Narrow" w:cs="Arial"/>
          <w:lang w:eastAsia="pl-PL"/>
        </w:rPr>
        <w:t xml:space="preserve"> – 2”</w:t>
      </w:r>
      <w:r w:rsidR="00320941" w:rsidRPr="00362EFE">
        <w:rPr>
          <w:rFonts w:ascii="Arial Narrow" w:eastAsia="Times New Roman" w:hAnsi="Arial Narrow" w:cs="Arial"/>
          <w:lang w:eastAsia="pl-PL"/>
        </w:rPr>
        <w:t xml:space="preserve">  </w:t>
      </w:r>
    </w:p>
    <w:p w14:paraId="3B148B5C" w14:textId="66F61BBB" w:rsidR="00FB51A8" w:rsidRPr="00FB51A8" w:rsidRDefault="00541273" w:rsidP="00FB51A8">
      <w:pPr>
        <w:pStyle w:val="Akapitzlist"/>
        <w:numPr>
          <w:ilvl w:val="1"/>
          <w:numId w:val="20"/>
        </w:numPr>
        <w:spacing w:after="120" w:line="260" w:lineRule="exact"/>
        <w:jc w:val="both"/>
        <w:rPr>
          <w:rFonts w:ascii="Arial Narrow" w:eastAsia="Times New Roman" w:hAnsi="Arial Narrow" w:cs="Arial"/>
          <w:lang w:eastAsia="pl-PL"/>
        </w:rPr>
      </w:pPr>
      <w:r w:rsidRPr="00FB51A8">
        <w:rPr>
          <w:rFonts w:ascii="Arial Narrow" w:eastAsia="Times New Roman" w:hAnsi="Arial Narrow" w:cs="Arial"/>
          <w:lang w:eastAsia="pl-PL"/>
        </w:rPr>
        <w:t>pocztą elektroniczną: na adres</w:t>
      </w:r>
      <w:r w:rsidR="00FB51A8" w:rsidRPr="00FB51A8">
        <w:rPr>
          <w:rFonts w:ascii="Arial Narrow" w:eastAsia="Times New Roman" w:hAnsi="Arial Narrow" w:cs="Arial"/>
          <w:lang w:eastAsia="pl-PL"/>
        </w:rPr>
        <w:t xml:space="preserve"> biuro@b-consulting.pl</w:t>
      </w:r>
      <w:r w:rsidRPr="00FB51A8">
        <w:rPr>
          <w:rFonts w:ascii="Arial Narrow" w:eastAsia="Times New Roman" w:hAnsi="Arial Narrow" w:cs="Arial"/>
          <w:lang w:eastAsia="pl-PL"/>
        </w:rPr>
        <w:t xml:space="preserve"> </w:t>
      </w:r>
    </w:p>
    <w:p w14:paraId="1B6F8F78" w14:textId="585E7753" w:rsidR="00541273" w:rsidRPr="00FB51A8" w:rsidRDefault="002E096F" w:rsidP="009D7B37">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FB51A8">
        <w:rPr>
          <w:rFonts w:ascii="Arial Narrow" w:eastAsia="Times New Roman" w:hAnsi="Arial Narrow" w:cs="Arial"/>
          <w:lang w:eastAsia="pl-PL"/>
        </w:rPr>
        <w:t>W</w:t>
      </w:r>
      <w:r w:rsidR="00541273" w:rsidRPr="00FB51A8">
        <w:rPr>
          <w:rFonts w:ascii="Arial Narrow" w:eastAsia="Times New Roman" w:hAnsi="Arial Narrow" w:cs="Arial"/>
          <w:lang w:eastAsia="pl-PL"/>
        </w:rPr>
        <w:t>szelkie zawiadomienia, oświadczenia, wnioski oraz informacje przekazane Stronie w formie elektronicznej wymagają na żądanie drugiej ze Stron, niezwłocznego potwierdzenia faktu ich otrzymania.</w:t>
      </w:r>
    </w:p>
    <w:p w14:paraId="414F740E" w14:textId="71E2E6BD"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38FE55E4"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zastrzega sobie prawo do przedłużenia terminu składania ofert oraz terminu otwarcia ofert.</w:t>
      </w:r>
    </w:p>
    <w:p w14:paraId="1031D230" w14:textId="638ED5D4"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Treść Zapytania może zostać zmieniona przed terminem składania ofert przez opublikowanie zmiany na stronie: </w:t>
      </w:r>
      <w:hyperlink r:id="rId16" w:history="1">
        <w:r w:rsidRPr="00362EFE">
          <w:rPr>
            <w:rStyle w:val="Hipercze"/>
            <w:rFonts w:ascii="Arial Narrow" w:eastAsia="Times New Roman" w:hAnsi="Arial Narrow" w:cs="Arial"/>
            <w:color w:val="auto"/>
            <w:lang w:eastAsia="pl-PL"/>
          </w:rPr>
          <w:t>http://www.bazakonkurencyjnosci.funduszeeuropejskie.gov.pl</w:t>
        </w:r>
      </w:hyperlink>
      <w:r w:rsidR="00CC2A85">
        <w:rPr>
          <w:rStyle w:val="Hipercze"/>
          <w:rFonts w:ascii="Arial Narrow" w:eastAsia="Times New Roman" w:hAnsi="Arial Narrow" w:cs="Arial"/>
          <w:color w:val="auto"/>
          <w:lang w:eastAsia="pl-PL"/>
        </w:rPr>
        <w:t xml:space="preserve"> oraz w pozostałych miejscach </w:t>
      </w:r>
      <w:r w:rsidR="00CC2A85">
        <w:rPr>
          <w:rStyle w:val="Hipercze"/>
          <w:rFonts w:ascii="Arial Narrow" w:eastAsia="Times New Roman" w:hAnsi="Arial Narrow" w:cs="Arial"/>
          <w:color w:val="auto"/>
          <w:lang w:eastAsia="pl-PL"/>
        </w:rPr>
        <w:lastRenderedPageBreak/>
        <w:t>publikacji Zapytania wskazanych w Zapytaniu.</w:t>
      </w:r>
    </w:p>
    <w:p w14:paraId="04C21B5C" w14:textId="4D36B9F8"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Każda z ofert zostanie sprawdzona, czy </w:t>
      </w:r>
      <w:r w:rsidR="00541273" w:rsidRPr="00362EFE">
        <w:rPr>
          <w:rFonts w:ascii="Arial Narrow" w:eastAsia="Times New Roman" w:hAnsi="Arial Narrow" w:cs="Arial"/>
          <w:lang w:eastAsia="pl-PL"/>
        </w:rPr>
        <w:t>spełnia wymagania formalne, w szczególności czy zawiera wymagane dokumenty i oświadczenia.</w:t>
      </w:r>
    </w:p>
    <w:p w14:paraId="25A048FA" w14:textId="5AB62981" w:rsidR="00582630" w:rsidRPr="00362EFE" w:rsidRDefault="00541273"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Jeżeli oferta </w:t>
      </w:r>
      <w:r w:rsidR="00582630" w:rsidRPr="00362EFE">
        <w:rPr>
          <w:rFonts w:ascii="Arial Narrow" w:eastAsia="Times New Roman" w:hAnsi="Arial Narrow" w:cs="Arial"/>
          <w:lang w:eastAsia="pl-PL"/>
        </w:rPr>
        <w:t xml:space="preserve">zawiera braki formalne, </w:t>
      </w: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wyznaczy Oferentowi </w:t>
      </w:r>
      <w:r w:rsidRPr="00362EFE">
        <w:rPr>
          <w:rFonts w:ascii="Arial Narrow" w:eastAsia="Times New Roman" w:hAnsi="Arial Narrow" w:cs="Arial"/>
          <w:lang w:eastAsia="pl-PL"/>
        </w:rPr>
        <w:t>termin</w:t>
      </w:r>
      <w:r w:rsidR="00582630" w:rsidRPr="00362EFE">
        <w:rPr>
          <w:rFonts w:ascii="Arial Narrow" w:eastAsia="Times New Roman" w:hAnsi="Arial Narrow" w:cs="Arial"/>
          <w:lang w:eastAsia="pl-PL"/>
        </w:rPr>
        <w:t xml:space="preserve"> usunięcia braków.</w:t>
      </w:r>
      <w:r w:rsidR="002E096F" w:rsidRPr="00362EFE">
        <w:rPr>
          <w:rFonts w:ascii="Arial Narrow" w:eastAsia="Times New Roman" w:hAnsi="Arial Narrow" w:cs="Arial"/>
          <w:lang w:eastAsia="pl-PL"/>
        </w:rPr>
        <w:t xml:space="preserve"> Wezwania do usunięcia braków nie ponawia się. Nieuzupełnienie braków w wyznaczonym terminie spowoduje odrzucenie oferty.</w:t>
      </w:r>
    </w:p>
    <w:p w14:paraId="111C6D46" w14:textId="64F0EB3C"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toku oceny złożonych ofert, </w:t>
      </w:r>
      <w:r w:rsidR="00541273"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żądać </w:t>
      </w:r>
      <w:r w:rsidR="00541273" w:rsidRPr="00362EFE">
        <w:rPr>
          <w:rFonts w:ascii="Arial Narrow" w:eastAsia="Times New Roman" w:hAnsi="Arial Narrow" w:cs="Arial"/>
          <w:lang w:eastAsia="pl-PL"/>
        </w:rPr>
        <w:t>od</w:t>
      </w:r>
      <w:r w:rsidRPr="00362EFE">
        <w:rPr>
          <w:rFonts w:ascii="Arial Narrow" w:eastAsia="Times New Roman" w:hAnsi="Arial Narrow" w:cs="Arial"/>
          <w:lang w:eastAsia="pl-PL"/>
        </w:rPr>
        <w:t xml:space="preserve"> Oferentów </w:t>
      </w:r>
      <w:r w:rsidR="00541273" w:rsidRPr="00362EFE">
        <w:rPr>
          <w:rFonts w:ascii="Arial Narrow" w:eastAsia="Times New Roman" w:hAnsi="Arial Narrow" w:cs="Arial"/>
          <w:lang w:eastAsia="pl-PL"/>
        </w:rPr>
        <w:t xml:space="preserve">udzielenia </w:t>
      </w:r>
      <w:r w:rsidRPr="00362EFE">
        <w:rPr>
          <w:rFonts w:ascii="Arial Narrow" w:eastAsia="Times New Roman" w:hAnsi="Arial Narrow" w:cs="Arial"/>
          <w:lang w:eastAsia="pl-PL"/>
        </w:rPr>
        <w:t xml:space="preserve">wyjaśnień dotyczących </w:t>
      </w:r>
      <w:r w:rsidR="002E096F" w:rsidRPr="00362EFE">
        <w:rPr>
          <w:rFonts w:ascii="Arial Narrow" w:eastAsia="Times New Roman" w:hAnsi="Arial Narrow" w:cs="Arial"/>
          <w:lang w:eastAsia="pl-PL"/>
        </w:rPr>
        <w:t>ich treści</w:t>
      </w:r>
      <w:r w:rsidRPr="00362EFE">
        <w:rPr>
          <w:rFonts w:ascii="Arial Narrow" w:eastAsia="Times New Roman" w:hAnsi="Arial Narrow" w:cs="Arial"/>
          <w:lang w:eastAsia="pl-PL"/>
        </w:rPr>
        <w:t>, w szczególności, gdy cena oferty wydaje się rażąco niska.</w:t>
      </w:r>
      <w:r w:rsidRPr="00362EFE">
        <w:rPr>
          <w:rFonts w:ascii="Arial Narrow" w:hAnsi="Arial Narrow"/>
        </w:rPr>
        <w:t xml:space="preserve"> </w:t>
      </w:r>
      <w:r w:rsidRPr="00362EFE">
        <w:rPr>
          <w:rFonts w:ascii="Arial Narrow" w:eastAsia="Times New Roman" w:hAnsi="Arial Narrow" w:cs="Arial"/>
          <w:lang w:eastAsia="pl-PL"/>
        </w:rPr>
        <w:t>Żądanie takie nie może prowadzić do zmiany warunków dotyczących ofert.</w:t>
      </w:r>
    </w:p>
    <w:p w14:paraId="0C5A0EE8" w14:textId="0C1E216B" w:rsidR="00C25FCB" w:rsidRPr="00362EFE" w:rsidRDefault="00C25FCB" w:rsidP="00C25FCB">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01A33491" w14:textId="5DE49523"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Zawiadomienie o wyniku Postępowania zostanie przekazane Oferentom, którzy złożyli oferty oraz </w:t>
      </w:r>
      <w:r w:rsidR="00582630" w:rsidRPr="00362EFE">
        <w:rPr>
          <w:rFonts w:ascii="Arial Narrow" w:eastAsia="Times New Roman" w:hAnsi="Arial Narrow" w:cs="Arial"/>
          <w:lang w:eastAsia="pl-PL"/>
        </w:rPr>
        <w:t>zostanie upublicznion</w:t>
      </w:r>
      <w:r w:rsidR="00CC2A85">
        <w:rPr>
          <w:rFonts w:ascii="Arial Narrow" w:eastAsia="Times New Roman" w:hAnsi="Arial Narrow" w:cs="Arial"/>
          <w:lang w:eastAsia="pl-PL"/>
        </w:rPr>
        <w:t>e</w:t>
      </w:r>
      <w:r w:rsidR="00582630" w:rsidRPr="00362EFE">
        <w:rPr>
          <w:rFonts w:ascii="Arial Narrow" w:eastAsia="Times New Roman" w:hAnsi="Arial Narrow" w:cs="Arial"/>
          <w:lang w:eastAsia="pl-PL"/>
        </w:rPr>
        <w:t xml:space="preserve"> na stronie </w:t>
      </w:r>
      <w:hyperlink r:id="rId17" w:history="1">
        <w:r w:rsidR="00582630" w:rsidRPr="00362EFE">
          <w:rPr>
            <w:rStyle w:val="Hipercze"/>
            <w:rFonts w:ascii="Arial Narrow" w:eastAsia="Times New Roman" w:hAnsi="Arial Narrow" w:cs="Arial"/>
            <w:color w:val="auto"/>
            <w:lang w:eastAsia="pl-PL"/>
          </w:rPr>
          <w:t>http://www.bazakonkurencyjnosci.funduszeeuropejskie.gov.pl</w:t>
        </w:r>
      </w:hyperlink>
      <w:r w:rsidR="00582630" w:rsidRPr="00362EFE">
        <w:rPr>
          <w:rFonts w:ascii="Arial Narrow" w:eastAsia="Times New Roman" w:hAnsi="Arial Narrow" w:cs="Arial"/>
          <w:lang w:eastAsia="pl-PL"/>
        </w:rPr>
        <w:t xml:space="preserve">. </w:t>
      </w:r>
    </w:p>
    <w:p w14:paraId="2930BDAB" w14:textId="4378778B" w:rsidR="00582630"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w:t>
      </w:r>
      <w:r w:rsidR="00582630" w:rsidRPr="00362EFE">
        <w:rPr>
          <w:rFonts w:ascii="Arial Narrow" w:eastAsia="Times New Roman" w:hAnsi="Arial Narrow" w:cs="Arial"/>
          <w:lang w:eastAsia="pl-PL"/>
        </w:rPr>
        <w:t xml:space="preserve">ybranemu Oferentowi zostanie przesłana informacja o terminie zawarcia umowy. </w:t>
      </w:r>
    </w:p>
    <w:p w14:paraId="6F4ED151" w14:textId="081BA87A"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Umowa zostanie zawarta zgodnie z wzorem stanowiącym Załącznik nr </w:t>
      </w:r>
      <w:r w:rsidR="002E096F" w:rsidRPr="00362EFE">
        <w:rPr>
          <w:rFonts w:ascii="Arial Narrow" w:eastAsia="Times New Roman" w:hAnsi="Arial Narrow" w:cs="Arial"/>
          <w:lang w:eastAsia="pl-PL"/>
        </w:rPr>
        <w:t>2</w:t>
      </w:r>
      <w:r w:rsidRPr="00362EFE">
        <w:rPr>
          <w:rFonts w:ascii="Arial Narrow" w:eastAsia="Times New Roman" w:hAnsi="Arial Narrow" w:cs="Arial"/>
          <w:lang w:eastAsia="pl-PL"/>
        </w:rPr>
        <w:t xml:space="preserve"> do </w:t>
      </w:r>
      <w:r w:rsidR="002E096F" w:rsidRPr="00362EFE">
        <w:rPr>
          <w:rFonts w:ascii="Arial Narrow" w:eastAsia="Times New Roman" w:hAnsi="Arial Narrow" w:cs="Arial"/>
          <w:lang w:eastAsia="pl-PL"/>
        </w:rPr>
        <w:t>Zapytania</w:t>
      </w:r>
      <w:r w:rsidRPr="00362EFE">
        <w:rPr>
          <w:rFonts w:ascii="Arial Narrow" w:eastAsia="Times New Roman" w:hAnsi="Arial Narrow" w:cs="Arial"/>
          <w:lang w:eastAsia="pl-PL"/>
        </w:rPr>
        <w:t>.</w:t>
      </w:r>
    </w:p>
    <w:p w14:paraId="31B08D5C"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Zamawiający przewiduje możliwość zmiany umowy w okolicznościach i na warunkach określonych we wzorze umowy.</w:t>
      </w:r>
    </w:p>
    <w:p w14:paraId="5CAD5951"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zastrzega sobie prawo do unieważnienia Postępowania z ważnych przyczyn, w szczególności w sytuacji, gdy w ocenie organizatora wystąpiła niewykonalność przedmiotu zamówienia. </w:t>
      </w:r>
    </w:p>
    <w:p w14:paraId="31FA2419" w14:textId="77777777" w:rsidR="003E7C3E" w:rsidRPr="00362EFE" w:rsidRDefault="00582630" w:rsidP="003E7C3E">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przypadku unieważnienia postępowania, Oferenci zostaną o powyższym bezzwłocznie poinformowani przez publikację informacji na stronie</w:t>
      </w:r>
      <w:r w:rsidR="002E096F" w:rsidRPr="00362EFE">
        <w:rPr>
          <w:rFonts w:ascii="Arial Narrow" w:eastAsia="Times New Roman" w:hAnsi="Arial Narrow" w:cs="Arial"/>
          <w:lang w:eastAsia="pl-PL"/>
        </w:rPr>
        <w:t xml:space="preserve"> </w:t>
      </w:r>
      <w:r w:rsidRPr="00362EFE">
        <w:rPr>
          <w:rFonts w:ascii="Arial Narrow" w:eastAsia="Times New Roman" w:hAnsi="Arial Narrow" w:cs="Arial"/>
          <w:lang w:eastAsia="pl-PL"/>
        </w:rPr>
        <w:t xml:space="preserve"> </w:t>
      </w:r>
      <w:hyperlink r:id="rId18" w:history="1">
        <w:r w:rsidRPr="00362EFE">
          <w:rPr>
            <w:rStyle w:val="Hipercze"/>
            <w:rFonts w:ascii="Arial Narrow" w:eastAsia="Times New Roman" w:hAnsi="Arial Narrow" w:cs="Arial"/>
            <w:color w:val="auto"/>
            <w:lang w:eastAsia="pl-PL"/>
          </w:rPr>
          <w:t>http://www.bazakonkurencyjnosci.funduszeeuropejskie.gov.pl</w:t>
        </w:r>
      </w:hyperlink>
      <w:r w:rsidR="003E7C3E">
        <w:rPr>
          <w:rStyle w:val="Hipercze"/>
          <w:rFonts w:ascii="Arial Narrow" w:eastAsia="Times New Roman" w:hAnsi="Arial Narrow" w:cs="Arial"/>
          <w:color w:val="auto"/>
          <w:lang w:eastAsia="pl-PL"/>
        </w:rPr>
        <w:t xml:space="preserve"> oraz w pozostałych miejscach publikacji Zapytania wskazanych w Zapytaniu.</w:t>
      </w:r>
    </w:p>
    <w:p w14:paraId="7346CF32" w14:textId="0EF69EBC" w:rsidR="00582630" w:rsidRPr="002F568E" w:rsidRDefault="00582630" w:rsidP="002F568E">
      <w:pPr>
        <w:spacing w:after="120" w:line="260" w:lineRule="exact"/>
        <w:ind w:left="426"/>
        <w:jc w:val="both"/>
        <w:rPr>
          <w:rFonts w:ascii="Arial Narrow" w:eastAsia="Times New Roman" w:hAnsi="Arial Narrow" w:cs="Arial"/>
          <w:lang w:eastAsia="pl-PL"/>
        </w:rPr>
      </w:pPr>
      <w:r w:rsidRPr="002F568E">
        <w:rPr>
          <w:rFonts w:ascii="Arial Narrow" w:eastAsia="Times New Roman" w:hAnsi="Arial Narrow" w:cs="Arial"/>
          <w:lang w:eastAsia="pl-PL"/>
        </w:rPr>
        <w:t>.</w:t>
      </w:r>
    </w:p>
    <w:p w14:paraId="27BE1C87" w14:textId="77777777" w:rsidR="00582630" w:rsidRPr="00362EFE"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43593F62" w14:textId="618020B0" w:rsidR="00582630" w:rsidRPr="00362EFE" w:rsidRDefault="001C2FEA" w:rsidP="00F60A01">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7" w:name="_Toc490129239"/>
      <w:bookmarkStart w:id="28" w:name="_Toc29932843"/>
      <w:r w:rsidRPr="00362EFE">
        <w:rPr>
          <w:rFonts w:ascii="Arial Narrow" w:eastAsia="Arial Unicode MS" w:hAnsi="Arial Narrow"/>
          <w:b/>
          <w:w w:val="95"/>
          <w:sz w:val="28"/>
          <w:szCs w:val="28"/>
        </w:rPr>
        <w:t>Spis z</w:t>
      </w:r>
      <w:r w:rsidR="00582630" w:rsidRPr="00362EFE">
        <w:rPr>
          <w:rFonts w:ascii="Arial Narrow" w:eastAsia="Arial Unicode MS" w:hAnsi="Arial Narrow"/>
          <w:b/>
          <w:w w:val="95"/>
          <w:sz w:val="28"/>
          <w:szCs w:val="28"/>
        </w:rPr>
        <w:t>ałącznik</w:t>
      </w:r>
      <w:bookmarkEnd w:id="27"/>
      <w:r w:rsidRPr="00362EFE">
        <w:rPr>
          <w:rFonts w:ascii="Arial Narrow" w:eastAsia="Arial Unicode MS" w:hAnsi="Arial Narrow"/>
          <w:b/>
          <w:w w:val="95"/>
          <w:sz w:val="28"/>
          <w:szCs w:val="28"/>
        </w:rPr>
        <w:t>ów</w:t>
      </w:r>
      <w:bookmarkEnd w:id="28"/>
    </w:p>
    <w:p w14:paraId="51E1725C" w14:textId="6A7E46D3"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1</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 xml:space="preserve">Opis przedmiotu zamówienia </w:t>
      </w:r>
    </w:p>
    <w:p w14:paraId="50ED1281" w14:textId="782371FD"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2</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Wzór Umowy</w:t>
      </w:r>
    </w:p>
    <w:p w14:paraId="31EBCBF6" w14:textId="357F5B0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3</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Formularz ofertowy</w:t>
      </w:r>
    </w:p>
    <w:p w14:paraId="3DFC61D3" w14:textId="621525D2" w:rsidR="00582630"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4</w:t>
      </w:r>
      <w:r w:rsidRPr="001450E2">
        <w:rPr>
          <w:rFonts w:ascii="Arial Narrow" w:eastAsia="Times New Roman" w:hAnsi="Arial Narrow" w:cs="Arial"/>
          <w:lang w:eastAsia="pl-PL"/>
        </w:rPr>
        <w:tab/>
      </w:r>
      <w:r w:rsidR="00F80564" w:rsidRPr="001450E2">
        <w:rPr>
          <w:rFonts w:ascii="Arial Narrow" w:eastAsia="Times New Roman" w:hAnsi="Arial Narrow" w:cs="Arial"/>
          <w:lang w:eastAsia="pl-PL"/>
        </w:rPr>
        <w:t>Wzór wykazu usług</w:t>
      </w:r>
    </w:p>
    <w:p w14:paraId="33DCD222" w14:textId="73273EBD" w:rsidR="00555185" w:rsidRPr="001450E2" w:rsidRDefault="00555185" w:rsidP="001450E2">
      <w:pPr>
        <w:pStyle w:val="Akapitzlist"/>
        <w:widowControl/>
        <w:numPr>
          <w:ilvl w:val="0"/>
          <w:numId w:val="21"/>
        </w:numPr>
        <w:spacing w:after="60" w:line="260" w:lineRule="exact"/>
        <w:ind w:left="851" w:hanging="425"/>
        <w:jc w:val="both"/>
        <w:rPr>
          <w:rFonts w:ascii="Arial Narrow" w:hAnsi="Arial Narrow"/>
        </w:rPr>
      </w:pPr>
      <w:r w:rsidRPr="001450E2">
        <w:rPr>
          <w:rFonts w:ascii="Arial Narrow" w:eastAsia="Times New Roman" w:hAnsi="Arial Narrow" w:cs="Arial"/>
          <w:lang w:eastAsia="pl-PL"/>
        </w:rPr>
        <w:t xml:space="preserve">Załącznik </w:t>
      </w:r>
      <w:r w:rsidR="00F80564" w:rsidRPr="001450E2">
        <w:rPr>
          <w:rFonts w:ascii="Arial Narrow" w:eastAsia="Times New Roman" w:hAnsi="Arial Narrow" w:cs="Arial"/>
          <w:lang w:eastAsia="pl-PL"/>
        </w:rPr>
        <w:t>N</w:t>
      </w:r>
      <w:r w:rsidRPr="001450E2">
        <w:rPr>
          <w:rFonts w:ascii="Arial Narrow" w:eastAsia="Times New Roman" w:hAnsi="Arial Narrow" w:cs="Arial"/>
          <w:lang w:eastAsia="pl-PL"/>
        </w:rPr>
        <w:t xml:space="preserve">r </w:t>
      </w:r>
      <w:r w:rsidR="00E101E4">
        <w:rPr>
          <w:rFonts w:ascii="Arial Narrow" w:eastAsia="Times New Roman" w:hAnsi="Arial Narrow" w:cs="Arial"/>
          <w:lang w:eastAsia="pl-PL"/>
        </w:rPr>
        <w:t>5</w:t>
      </w:r>
      <w:r w:rsidRPr="001450E2">
        <w:rPr>
          <w:rFonts w:ascii="Arial Narrow" w:eastAsia="Times New Roman" w:hAnsi="Arial Narrow" w:cs="Arial"/>
          <w:lang w:eastAsia="pl-PL"/>
        </w:rPr>
        <w:t xml:space="preserve"> </w:t>
      </w:r>
      <w:r w:rsidRPr="001450E2">
        <w:rPr>
          <w:rFonts w:ascii="Arial Narrow" w:eastAsia="Times New Roman" w:hAnsi="Arial Narrow" w:cs="Arial"/>
          <w:lang w:eastAsia="pl-PL"/>
        </w:rPr>
        <w:tab/>
        <w:t>Oświadczenia</w:t>
      </w:r>
    </w:p>
    <w:sectPr w:rsidR="00555185" w:rsidRPr="001450E2"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2448" w14:textId="77777777" w:rsidR="00AD435D" w:rsidRDefault="00AD435D" w:rsidP="00582630">
      <w:r>
        <w:separator/>
      </w:r>
    </w:p>
  </w:endnote>
  <w:endnote w:type="continuationSeparator" w:id="0">
    <w:p w14:paraId="4581C17F" w14:textId="77777777" w:rsidR="00AD435D" w:rsidRDefault="00AD435D"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C76C010" w14:textId="3F1F9493" w:rsidR="009D7B37" w:rsidRPr="007807C5" w:rsidRDefault="009D7B37" w:rsidP="007A50B3">
            <w:pPr>
              <w:pStyle w:val="Stopka"/>
              <w:pBdr>
                <w:top w:val="single" w:sz="4" w:space="1" w:color="auto"/>
              </w:pBdr>
              <w:jc w:val="right"/>
            </w:pPr>
            <w:r w:rsidRPr="00582630">
              <w:rPr>
                <w:rFonts w:ascii="Arial Narrow" w:hAnsi="Arial Narrow"/>
                <w:sz w:val="20"/>
              </w:rPr>
              <w:t xml:space="preserve">Strona </w:t>
            </w:r>
            <w:r w:rsidRPr="00582630">
              <w:rPr>
                <w:rFonts w:ascii="Arial Narrow" w:hAnsi="Arial Narrow"/>
                <w:b/>
                <w:bCs/>
                <w:szCs w:val="24"/>
              </w:rPr>
              <w:fldChar w:fldCharType="begin"/>
            </w:r>
            <w:r w:rsidRPr="00582630">
              <w:rPr>
                <w:rFonts w:ascii="Arial Narrow" w:hAnsi="Arial Narrow"/>
                <w:b/>
                <w:bCs/>
                <w:sz w:val="20"/>
              </w:rPr>
              <w:instrText>PAGE</w:instrText>
            </w:r>
            <w:r w:rsidRPr="00582630">
              <w:rPr>
                <w:rFonts w:ascii="Arial Narrow" w:hAnsi="Arial Narrow"/>
                <w:b/>
                <w:bCs/>
                <w:szCs w:val="24"/>
              </w:rPr>
              <w:fldChar w:fldCharType="separate"/>
            </w:r>
            <w:r w:rsidR="001F6466">
              <w:rPr>
                <w:rFonts w:ascii="Arial Narrow" w:hAnsi="Arial Narrow"/>
                <w:b/>
                <w:bCs/>
                <w:noProof/>
                <w:sz w:val="20"/>
              </w:rPr>
              <w:t>8</w:t>
            </w:r>
            <w:r w:rsidRPr="00582630">
              <w:rPr>
                <w:rFonts w:ascii="Arial Narrow" w:hAnsi="Arial Narrow"/>
                <w:b/>
                <w:bCs/>
                <w:szCs w:val="24"/>
              </w:rPr>
              <w:fldChar w:fldCharType="end"/>
            </w:r>
            <w:r w:rsidRPr="00582630">
              <w:rPr>
                <w:rFonts w:ascii="Arial Narrow" w:hAnsi="Arial Narrow"/>
                <w:sz w:val="20"/>
              </w:rPr>
              <w:t xml:space="preserve"> z </w:t>
            </w:r>
            <w:r w:rsidRPr="00582630">
              <w:rPr>
                <w:rFonts w:ascii="Arial Narrow" w:hAnsi="Arial Narrow"/>
                <w:b/>
                <w:bCs/>
                <w:szCs w:val="24"/>
              </w:rPr>
              <w:fldChar w:fldCharType="begin"/>
            </w:r>
            <w:r w:rsidRPr="00582630">
              <w:rPr>
                <w:rFonts w:ascii="Arial Narrow" w:hAnsi="Arial Narrow"/>
                <w:b/>
                <w:bCs/>
                <w:sz w:val="20"/>
              </w:rPr>
              <w:instrText>NUMPAGES</w:instrText>
            </w:r>
            <w:r w:rsidRPr="00582630">
              <w:rPr>
                <w:rFonts w:ascii="Arial Narrow" w:hAnsi="Arial Narrow"/>
                <w:b/>
                <w:bCs/>
                <w:szCs w:val="24"/>
              </w:rPr>
              <w:fldChar w:fldCharType="separate"/>
            </w:r>
            <w:r w:rsidR="001F6466">
              <w:rPr>
                <w:rFonts w:ascii="Arial Narrow" w:hAnsi="Arial Narrow"/>
                <w:b/>
                <w:bCs/>
                <w:noProof/>
                <w:sz w:val="20"/>
              </w:rPr>
              <w:t>10</w:t>
            </w:r>
            <w:r w:rsidRPr="00582630">
              <w:rPr>
                <w:rFonts w:ascii="Arial Narrow" w:hAnsi="Arial Narrow"/>
                <w:b/>
                <w:bCs/>
                <w:szCs w:val="24"/>
              </w:rPr>
              <w:fldChar w:fldCharType="end"/>
            </w:r>
          </w:p>
        </w:sdtContent>
      </w:sdt>
    </w:sdtContent>
  </w:sdt>
  <w:p w14:paraId="22B31502" w14:textId="77777777" w:rsidR="009D7B37" w:rsidRPr="00532183" w:rsidRDefault="009D7B37" w:rsidP="00582630">
    <w:pPr>
      <w:widowControl/>
      <w:tabs>
        <w:tab w:val="center" w:pos="4536"/>
        <w:tab w:val="right" w:pos="9072"/>
      </w:tabs>
      <w:ind w:right="-1"/>
      <w:jc w:val="center"/>
      <w:rPr>
        <w:rFonts w:ascii="Arial" w:eastAsia="Times New Roman" w:hAnsi="Arial" w:cs="Arial"/>
        <w:sz w:val="18"/>
        <w:szCs w:val="18"/>
        <w:lang w:eastAsia="pl-PL"/>
      </w:rPr>
    </w:pPr>
    <w:bookmarkStart w:id="9" w:name="_Hlk23414392"/>
    <w:bookmarkStart w:id="10" w:name="_Hlk23414393"/>
    <w:r w:rsidRPr="00532183">
      <w:rPr>
        <w:rFonts w:ascii="Arial" w:eastAsia="Times New Roman" w:hAnsi="Arial" w:cs="Arial"/>
        <w:sz w:val="18"/>
        <w:szCs w:val="18"/>
        <w:lang w:eastAsia="pl-PL"/>
      </w:rPr>
      <w:t>Projekt finansowany ze środków Unii Europejskiej w ramach Regionalnego Programu Operacyjnego</w:t>
    </w:r>
  </w:p>
  <w:p w14:paraId="4B39B67B" w14:textId="77777777" w:rsidR="009D7B37" w:rsidRPr="00582630" w:rsidRDefault="009D7B37"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Województwa Podkarpackiego na lata 2014-2020</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DAFA2" w14:textId="77777777" w:rsidR="00AD435D" w:rsidRDefault="00AD435D" w:rsidP="00582630">
      <w:r>
        <w:separator/>
      </w:r>
    </w:p>
  </w:footnote>
  <w:footnote w:type="continuationSeparator" w:id="0">
    <w:p w14:paraId="6D3754D0" w14:textId="77777777" w:rsidR="00AD435D" w:rsidRDefault="00AD435D"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0EDA" w14:textId="4EC78774" w:rsidR="009D7B37" w:rsidRDefault="009D7B37" w:rsidP="004D30EE">
    <w:pPr>
      <w:pStyle w:val="Nagwek"/>
      <w:tabs>
        <w:tab w:val="left" w:pos="4035"/>
        <w:tab w:val="left" w:pos="7095"/>
      </w:tabs>
      <w:rPr>
        <w:noProof/>
      </w:rPr>
    </w:pPr>
    <w:r>
      <w:tab/>
    </w:r>
    <w:r w:rsidRPr="001F5C83">
      <w:rPr>
        <w:noProof/>
        <w:lang w:eastAsia="pl-PL"/>
      </w:rPr>
      <w:drawing>
        <wp:inline distT="0" distB="0" distL="0" distR="0" wp14:anchorId="12D4FA4D" wp14:editId="7FD5F93D">
          <wp:extent cx="5753100" cy="419100"/>
          <wp:effectExtent l="0" t="0" r="0" b="0"/>
          <wp:docPr id="5" name="Obraz 5" descr="fepr pl podk 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r pl podk 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27D594E8" w14:textId="5B673F7E" w:rsidR="009D7B37" w:rsidRDefault="009D7B37" w:rsidP="00582630">
    <w:pPr>
      <w:pStyle w:val="Nagwek"/>
      <w:tabs>
        <w:tab w:val="clear" w:pos="4536"/>
        <w:tab w:val="clear" w:pos="9072"/>
        <w:tab w:val="left" w:pos="2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4E9"/>
    <w:multiLevelType w:val="hybridMultilevel"/>
    <w:tmpl w:val="001223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146BB"/>
    <w:multiLevelType w:val="hybridMultilevel"/>
    <w:tmpl w:val="5E72A09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86547"/>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2" w15:restartNumberingAfterBreak="0">
    <w:nsid w:val="48413120"/>
    <w:multiLevelType w:val="hybridMultilevel"/>
    <w:tmpl w:val="B08C743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304671"/>
    <w:multiLevelType w:val="hybridMultilevel"/>
    <w:tmpl w:val="D7902780"/>
    <w:lvl w:ilvl="0" w:tplc="1870C18C">
      <w:start w:val="1"/>
      <w:numFmt w:val="upperRoman"/>
      <w:lvlText w:val="%1."/>
      <w:lvlJc w:val="left"/>
      <w:pPr>
        <w:ind w:left="4548" w:hanging="720"/>
      </w:pPr>
      <w:rPr>
        <w:rFonts w:ascii="Calibri" w:eastAsia="Arial Unicode MS" w:hAnsi="Calibri" w:hint="default"/>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7"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1B5115"/>
    <w:multiLevelType w:val="hybridMultilevel"/>
    <w:tmpl w:val="BFFCCDB6"/>
    <w:lvl w:ilvl="0" w:tplc="622A3C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
  </w:num>
  <w:num w:numId="5">
    <w:abstractNumId w:val="10"/>
  </w:num>
  <w:num w:numId="6">
    <w:abstractNumId w:val="11"/>
  </w:num>
  <w:num w:numId="7">
    <w:abstractNumId w:val="3"/>
  </w:num>
  <w:num w:numId="8">
    <w:abstractNumId w:val="6"/>
  </w:num>
  <w:num w:numId="9">
    <w:abstractNumId w:val="14"/>
  </w:num>
  <w:num w:numId="10">
    <w:abstractNumId w:val="15"/>
  </w:num>
  <w:num w:numId="11">
    <w:abstractNumId w:val="7"/>
  </w:num>
  <w:num w:numId="12">
    <w:abstractNumId w:val="4"/>
  </w:num>
  <w:num w:numId="13">
    <w:abstractNumId w:val="9"/>
  </w:num>
  <w:num w:numId="14">
    <w:abstractNumId w:val="13"/>
  </w:num>
  <w:num w:numId="15">
    <w:abstractNumId w:val="2"/>
  </w:num>
  <w:num w:numId="16">
    <w:abstractNumId w:val="21"/>
  </w:num>
  <w:num w:numId="17">
    <w:abstractNumId w:val="19"/>
  </w:num>
  <w:num w:numId="18">
    <w:abstractNumId w:val="17"/>
  </w:num>
  <w:num w:numId="19">
    <w:abstractNumId w:val="5"/>
  </w:num>
  <w:num w:numId="20">
    <w:abstractNumId w:val="8"/>
  </w:num>
  <w:num w:numId="21">
    <w:abstractNumId w:val="20"/>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0"/>
    <w:rsid w:val="00026598"/>
    <w:rsid w:val="0003383D"/>
    <w:rsid w:val="0005103E"/>
    <w:rsid w:val="00072F27"/>
    <w:rsid w:val="000763D1"/>
    <w:rsid w:val="000A6F23"/>
    <w:rsid w:val="000B671F"/>
    <w:rsid w:val="000E2E09"/>
    <w:rsid w:val="00124CD2"/>
    <w:rsid w:val="00124D08"/>
    <w:rsid w:val="0014437D"/>
    <w:rsid w:val="001450E2"/>
    <w:rsid w:val="00156F31"/>
    <w:rsid w:val="00173CB4"/>
    <w:rsid w:val="001A1C69"/>
    <w:rsid w:val="001C2FEA"/>
    <w:rsid w:val="001C5CF6"/>
    <w:rsid w:val="001D5ACC"/>
    <w:rsid w:val="001F6466"/>
    <w:rsid w:val="00221F71"/>
    <w:rsid w:val="00245A4C"/>
    <w:rsid w:val="00274E55"/>
    <w:rsid w:val="002A6970"/>
    <w:rsid w:val="002B7C34"/>
    <w:rsid w:val="002E096F"/>
    <w:rsid w:val="002F568E"/>
    <w:rsid w:val="00320941"/>
    <w:rsid w:val="00322B16"/>
    <w:rsid w:val="00362EFE"/>
    <w:rsid w:val="003A5B0F"/>
    <w:rsid w:val="003C2763"/>
    <w:rsid w:val="003C3E59"/>
    <w:rsid w:val="003E0183"/>
    <w:rsid w:val="003E7C3E"/>
    <w:rsid w:val="00431677"/>
    <w:rsid w:val="00431E95"/>
    <w:rsid w:val="004515B9"/>
    <w:rsid w:val="00461E25"/>
    <w:rsid w:val="00476934"/>
    <w:rsid w:val="00486DC7"/>
    <w:rsid w:val="004D30EE"/>
    <w:rsid w:val="004E0B1E"/>
    <w:rsid w:val="004E41AC"/>
    <w:rsid w:val="00505DAC"/>
    <w:rsid w:val="00511A66"/>
    <w:rsid w:val="005121D6"/>
    <w:rsid w:val="005129AA"/>
    <w:rsid w:val="00532183"/>
    <w:rsid w:val="00537C18"/>
    <w:rsid w:val="00541273"/>
    <w:rsid w:val="00551884"/>
    <w:rsid w:val="00555185"/>
    <w:rsid w:val="005612BD"/>
    <w:rsid w:val="00582630"/>
    <w:rsid w:val="005A2F80"/>
    <w:rsid w:val="005B1F2A"/>
    <w:rsid w:val="00603BA9"/>
    <w:rsid w:val="00606B21"/>
    <w:rsid w:val="00673B5D"/>
    <w:rsid w:val="00686A05"/>
    <w:rsid w:val="006A4ED7"/>
    <w:rsid w:val="006B416F"/>
    <w:rsid w:val="00707567"/>
    <w:rsid w:val="00761BFF"/>
    <w:rsid w:val="00770D77"/>
    <w:rsid w:val="00787D91"/>
    <w:rsid w:val="007A50B3"/>
    <w:rsid w:val="007B3822"/>
    <w:rsid w:val="007C03CE"/>
    <w:rsid w:val="007C0E76"/>
    <w:rsid w:val="007D1B0A"/>
    <w:rsid w:val="007E049E"/>
    <w:rsid w:val="008078DC"/>
    <w:rsid w:val="0081057F"/>
    <w:rsid w:val="00827FF4"/>
    <w:rsid w:val="00831A98"/>
    <w:rsid w:val="00852F2A"/>
    <w:rsid w:val="00863B53"/>
    <w:rsid w:val="008662A8"/>
    <w:rsid w:val="00892CD9"/>
    <w:rsid w:val="008B65C7"/>
    <w:rsid w:val="008D78F3"/>
    <w:rsid w:val="008E6946"/>
    <w:rsid w:val="008F7B7C"/>
    <w:rsid w:val="00903DAF"/>
    <w:rsid w:val="00907DB3"/>
    <w:rsid w:val="00914D02"/>
    <w:rsid w:val="00921CEA"/>
    <w:rsid w:val="0092732F"/>
    <w:rsid w:val="0095540F"/>
    <w:rsid w:val="00955A66"/>
    <w:rsid w:val="00960CE4"/>
    <w:rsid w:val="0097248D"/>
    <w:rsid w:val="009B3470"/>
    <w:rsid w:val="009D7B37"/>
    <w:rsid w:val="009E2478"/>
    <w:rsid w:val="009F3980"/>
    <w:rsid w:val="00A262DA"/>
    <w:rsid w:val="00A5378F"/>
    <w:rsid w:val="00A57709"/>
    <w:rsid w:val="00A62DAB"/>
    <w:rsid w:val="00A84A47"/>
    <w:rsid w:val="00AB0FAF"/>
    <w:rsid w:val="00AC0B02"/>
    <w:rsid w:val="00AC41A3"/>
    <w:rsid w:val="00AD435D"/>
    <w:rsid w:val="00AF6749"/>
    <w:rsid w:val="00B03109"/>
    <w:rsid w:val="00B144F3"/>
    <w:rsid w:val="00B85529"/>
    <w:rsid w:val="00BD2BD0"/>
    <w:rsid w:val="00C21801"/>
    <w:rsid w:val="00C246E1"/>
    <w:rsid w:val="00C25FCB"/>
    <w:rsid w:val="00C26F52"/>
    <w:rsid w:val="00C44E25"/>
    <w:rsid w:val="00C53D41"/>
    <w:rsid w:val="00C5426D"/>
    <w:rsid w:val="00CB1400"/>
    <w:rsid w:val="00CC2A85"/>
    <w:rsid w:val="00D679BC"/>
    <w:rsid w:val="00D914BB"/>
    <w:rsid w:val="00DA3825"/>
    <w:rsid w:val="00DC7DB1"/>
    <w:rsid w:val="00E101E4"/>
    <w:rsid w:val="00E24228"/>
    <w:rsid w:val="00E2768F"/>
    <w:rsid w:val="00E648EB"/>
    <w:rsid w:val="00E80898"/>
    <w:rsid w:val="00E972B8"/>
    <w:rsid w:val="00EE1C41"/>
    <w:rsid w:val="00F0245B"/>
    <w:rsid w:val="00F46526"/>
    <w:rsid w:val="00F546F6"/>
    <w:rsid w:val="00F60A01"/>
    <w:rsid w:val="00F72F78"/>
    <w:rsid w:val="00F75C1F"/>
    <w:rsid w:val="00F80564"/>
    <w:rsid w:val="00F853C7"/>
    <w:rsid w:val="00F857E2"/>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5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customStyle="1" w:styleId="Nierozpoznanawzmianka1">
    <w:name w:val="Nierozpoznana wzmianka1"/>
    <w:basedOn w:val="Domylnaczcionkaakapitu"/>
    <w:uiPriority w:val="99"/>
    <w:semiHidden/>
    <w:unhideWhenUsed/>
    <w:rsid w:val="00320941"/>
    <w:rPr>
      <w:color w:val="605E5C"/>
      <w:shd w:val="clear" w:color="auto" w:fill="E1DFDD"/>
    </w:rPr>
  </w:style>
  <w:style w:type="character" w:customStyle="1" w:styleId="Nierozpoznanawzmianka2">
    <w:name w:val="Nierozpoznana wzmianka2"/>
    <w:basedOn w:val="Domylnaczcionkaakapitu"/>
    <w:uiPriority w:val="99"/>
    <w:semiHidden/>
    <w:unhideWhenUsed/>
    <w:rsid w:val="002F5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consulting.pl"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onsulting.pl" TargetMode="External"/><Relationship Id="rId5" Type="http://schemas.openxmlformats.org/officeDocument/2006/relationships/webSettings" Target="webSettings.xml"/><Relationship Id="rId15" Type="http://schemas.openxmlformats.org/officeDocument/2006/relationships/hyperlink" Target="http://www.b-consulting.pl" TargetMode="External"/><Relationship Id="rId10" Type="http://schemas.openxmlformats.org/officeDocument/2006/relationships/hyperlink" Target="mailto:biuro@b-consultin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2FB8-00F2-49DD-A13A-5E586F76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3877</Words>
  <Characters>23264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2020-07-25T17:23:00Z</dcterms:created>
  <dcterms:modified xsi:type="dcterms:W3CDTF">2020-07-25T18:02:00Z</dcterms:modified>
</cp:coreProperties>
</file>